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80" w:after="200"/>
        <w:jc w:val="center"/>
      </w:pPr>
      <w:r>
        <w:rPr>
          <w:rFonts w:ascii="Arial" w:cs="Arial" w:eastAsia="Arial" w:hAnsi="Arial"/>
          <w:b/>
          <w:bCs/>
          <w:color w:val="1E3A5F"/>
          <w:sz w:val="72"/>
          <w:szCs w:val="72"/>
        </w:rPr>
        <w:t xml:space="preserve">Multi-Chain NFT Platform</w:t>
      </w:r>
    </w:p>
    <w:p>
      <w:pPr>
        <w:spacing w:before="0" w:after="200"/>
        <w:jc w:val="center"/>
      </w:pPr>
      <w:r>
        <w:rPr>
          <w:rFonts w:ascii="Arial" w:cs="Arial" w:eastAsia="Arial" w:hAnsi="Arial"/>
          <w:color w:val="2D7DD2"/>
          <w:sz w:val="44"/>
          <w:szCs w:val="44"/>
        </w:rPr>
        <w:t xml:space="preserve">Architecture &amp; Database Design</w:t>
      </w:r>
    </w:p>
    <w:p>
      <w:pPr>
        <w:spacing w:before="160" w:after="80"/>
        <w:jc w:val="center"/>
      </w:pPr>
      <w:r>
        <w:rPr>
          <w:rFonts w:ascii="Arial" w:cs="Arial" w:eastAsia="Arial" w:hAnsi="Arial"/>
          <w:color w:val="555577"/>
          <w:sz w:val="22"/>
          <w:szCs w:val="22"/>
        </w:rPr>
        <w:t xml:space="preserve">v5  ·  Observability, Testing Strategy, Data Consistency SLA</w:t>
      </w:r>
    </w:p>
    <w:p>
      <w:pPr>
        <w:pBdr>
          <w:top w:val="single" w:color="C0D4E8" w:sz="6"/>
        </w:pBdr>
        <w:spacing w:before="600" w:after="0"/>
        <w:jc w:val="center"/>
      </w:pPr>
      <w:r>
        <w:rPr>
          <w:rFonts w:ascii="Arial" w:cs="Arial" w:eastAsia="Arial" w:hAnsi="Arial"/>
          <w:color w:val="555577"/>
          <w:sz w:val="22"/>
          <w:szCs w:val="22"/>
        </w:rPr>
        <w:t xml:space="preserve">Architecture Reference Document  ·  2025</w:t>
      </w:r>
    </w:p>
    <w:p>
      <w:r>
        <w:br w:type="page"/>
      </w:r>
    </w:p>
    <w:p>
      <w:pPr>
        <w:pStyle w:val="Heading1"/>
        <w:pBdr>
          <w:bottom w:val="single" w:color="2D7DD2" w:sz="8" w:space="4"/>
        </w:pBdr>
        <w:spacing w:before="440" w:after="160"/>
      </w:pPr>
      <w:r>
        <w:rPr>
          <w:rFonts w:ascii="Arial" w:cs="Arial" w:eastAsia="Arial" w:hAnsi="Arial"/>
          <w:b/>
          <w:bCs/>
          <w:color w:val="1E3A5F"/>
          <w:sz w:val="36"/>
          <w:szCs w:val="36"/>
        </w:rPr>
        <w:t xml:space="preserve">Changelog v4 → v5</w:t>
      </w:r>
    </w:p>
    <w:p>
      <w:pPr>
        <w:spacing w:before="80" w:after="80"/>
      </w:pPr>
      <w:r>
        <w:rPr>
          <w:rFonts w:ascii="Arial" w:cs="Arial" w:eastAsia="Arial" w:hAnsi="Arial"/>
          <w:color w:val="1A1A2E"/>
          <w:sz w:val="22"/>
          <w:szCs w:val="22"/>
        </w:rPr>
        <w:t xml:space="preserve">Three new sections added. No changes to existing content.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Added</w:t>
            </w:r>
          </w:p>
        </w:tc>
        <w:tc>
          <w:tcPr>
            <w:tcW w:type="dxa" w:w="53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Section</w:t>
            </w:r>
          </w:p>
        </w:tc>
      </w:tr>
      <w:tr>
        <w:tc>
          <w:tcPr>
            <w:tcW w:type="dxa" w:w="4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Observability — метрики, алерты, lag-tracking пайплайна</w:t>
            </w:r>
          </w:p>
        </w:tc>
        <w:tc>
          <w:tcPr>
            <w:tcW w:type="dxa" w:w="5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§15</w:t>
            </w:r>
          </w:p>
        </w:tc>
      </w:tr>
      <w:tr>
        <w:tc>
          <w:tcPr>
            <w:tcW w:type="dxa" w:w="4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Testing Strategy — адаптеры, reorg, idempotency, projection drift</w:t>
            </w:r>
          </w:p>
        </w:tc>
        <w:tc>
          <w:tcPr>
            <w:tcW w:type="dxa" w:w="5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§16</w:t>
            </w:r>
          </w:p>
        </w:tc>
      </w:tr>
      <w:tr>
        <w:tc>
          <w:tcPr>
            <w:tcW w:type="dxa" w:w="4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Data Consistency Guarantees — явные SLA и freshness гарантии для API</w:t>
            </w:r>
          </w:p>
        </w:tc>
        <w:tc>
          <w:tcPr>
            <w:tcW w:type="dxa" w:w="5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§17</w:t>
            </w:r>
          </w:p>
        </w:tc>
      </w:tr>
    </w:tbl>
    <w:p>
      <w:pPr>
        <w:spacing w:before="60" w:after="60"/>
      </w:pPr>
      <w:r>
        <w:t xml:space="preserve"/>
      </w:r>
    </w:p>
    <w:p>
      <w:pPr>
        <w:spacing w:before="80" w:after="80"/>
      </w:pPr>
      <w:r>
        <w:rPr>
          <w:rFonts w:ascii="Arial" w:cs="Arial" w:eastAsia="Arial" w:hAnsi="Arial"/>
          <w:color w:val="555577"/>
          <w:sz w:val="22"/>
          <w:szCs w:val="22"/>
        </w:rPr>
        <w:t xml:space="preserve">Full history: v2 added projection schema, dedup table, network_id in indexes. v3 added source_event_id, applied_events, HASH partitioning, address canonicalization, 2-table delta model. v4 fixed ownership_deltas semantics, TON slug, address_bytes open question.</w:t>
      </w:r>
    </w:p>
    <w:p>
      <w:pPr>
        <w:spacing w:before="80" w:after="80"/>
      </w:pPr>
      <w:r>
        <w:rPr>
          <w:rFonts w:ascii="Arial" w:cs="Arial" w:eastAsia="Arial" w:hAnsi="Arial"/>
          <w:color w:val="1A1A2E"/>
          <w:sz w:val="22"/>
          <w:szCs w:val="22"/>
        </w:rPr>
        <w:t xml:space="preserve">Five issues identified in second-pass review. Three are Critical — they produce silent data loss or phantom balances under normal operating conditions.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4360"/>
        <w:gridCol w:w="1600"/>
      </w:tblGrid>
      <w:tr>
        <w:trPr>
          <w:tblHeader/>
        </w:trPr>
        <w:tc>
          <w:tcPr>
            <w:tcW w:type="dxa" w:w="3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Issue</w:t>
            </w:r>
          </w:p>
        </w:tc>
        <w:tc>
          <w:tcPr>
            <w:tcW w:type="dxa" w:w="43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Fix</w:t>
            </w:r>
          </w:p>
        </w:tc>
        <w:tc>
          <w:tcPr>
            <w:tcW w:type="dxa" w:w="16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Severity</w:t>
            </w:r>
          </w:p>
        </w:tc>
      </w:tr>
      <w:tr>
        <w:tc>
          <w:tcPr>
            <w:tcW w:type="dxa" w:w="3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event_uid unstable for batch events (ERC-1155 TransferBatch) and derived event_kind as identity field</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source_event_id + sub_index; event_kind excluded from identity</w:t>
            </w:r>
          </w:p>
        </w:tc>
        <w:tc>
          <w:tcPr>
            <w:tcW w:type="dxa" w:w="1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Critical</w:t>
            </w:r>
          </w:p>
        </w:tc>
      </w:tr>
      <w:tr>
        <w:tc>
          <w:tcPr>
            <w:tcW w:type="dxa" w:w="3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qty += delta is not idempotent — double-delivery doubles balances</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ledger.applied_events table; all state-mutating workers check before applying</w:t>
            </w:r>
          </w:p>
        </w:tc>
        <w:tc>
          <w:tcPr>
            <w:tcW w:type="dxa" w:w="1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Critical</w:t>
            </w:r>
          </w:p>
        </w:tc>
      </w:tr>
      <w:tr>
        <w:tc>
          <w:tcPr>
            <w:tcW w:type="dxa" w:w="3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normalized_events: time-partition + global PK + unique = impossible in Postgres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Explicit choice documented: partition by network_id hash, not by time</w:t>
            </w:r>
          </w:p>
        </w:tc>
        <w:tc>
          <w:tcPr>
            <w:tcW w:type="dxa" w:w="1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Critical</w:t>
            </w:r>
          </w:p>
        </w:tc>
      </w:tr>
      <w:tr>
        <w:tc>
          <w:tcPr>
            <w:tcW w:type="dxa" w:w="3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lower(address) breaks Solana/TON case-sensitive addresses</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address_normalized is pre-canonicalized on ingestion per network family; no lower() in indexes</w:t>
            </w:r>
          </w:p>
        </w:tc>
        <w:tc>
          <w:tcPr>
            <w:tcW w:type="dxa" w:w="1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High</w:t>
            </w:r>
          </w:p>
        </w:tc>
      </w:tr>
      <w:tr>
        <w:tc>
          <w:tcPr>
            <w:tcW w:type="dxa" w:w="3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Reorg re-inclusion: dedup skips re-appeared event, stale finality_status stays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normalized_events uses UPSERT on source_event_id for chain metadata fields</w:t>
            </w:r>
          </w:p>
        </w:tc>
        <w:tc>
          <w:tcPr>
            <w:tcW w:type="dxa" w:w="1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High</w:t>
            </w:r>
          </w:p>
        </w:tc>
      </w:tr>
      <w:tr>
        <w:tc>
          <w:tcPr>
            <w:tcW w:type="dxa" w:w="3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normalized_events schema: 1-event vs N-deltas ambiguity</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Explicit 2-table model: normalized_events + normalized_event_deltas</w:t>
            </w:r>
          </w:p>
        </w:tc>
        <w:tc>
          <w:tcPr>
            <w:tcW w:type="dxa" w:w="1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Medium</w:t>
            </w:r>
          </w:p>
        </w:tc>
      </w:tr>
      <w:tr>
        <w:tc>
          <w:tcPr>
            <w:tcW w:type="dxa" w:w="3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Deterministic surrogate IDs eliminate FK race conditions for listing/catalog</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asset_id/collection_id/account_id = uuidv5 from natural key; stubs created on first reference</w:t>
            </w:r>
          </w:p>
        </w:tc>
        <w:tc>
          <w:tcPr>
            <w:tcW w:type="dxa" w:w="1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Medium</w:t>
            </w:r>
          </w:p>
        </w:tc>
      </w:tr>
    </w:tbl>
    <w:p>
      <w:r>
        <w:br w:type="page"/>
      </w:r>
    </w:p>
    <w:p>
      <w:pPr>
        <w:pStyle w:val="Heading1"/>
        <w:pBdr>
          <w:bottom w:val="single" w:color="2D7DD2" w:sz="8" w:space="4"/>
        </w:pBdr>
        <w:spacing w:before="440" w:after="160"/>
      </w:pPr>
      <w:r>
        <w:rPr>
          <w:rFonts w:ascii="Arial" w:cs="Arial" w:eastAsia="Arial" w:hAnsi="Arial"/>
          <w:b/>
          <w:bCs/>
          <w:color w:val="1E3A5F"/>
          <w:sz w:val="36"/>
          <w:szCs w:val="36"/>
        </w:rPr>
        <w:t xml:space="preserve">1. Overview &amp; Design Philosophy</w:t>
      </w:r>
    </w:p>
    <w:p>
      <w:pPr>
        <w:spacing w:before="80" w:after="80"/>
      </w:pPr>
      <w:r>
        <w:rPr>
          <w:rFonts w:ascii="Arial" w:cs="Arial" w:eastAsia="Arial" w:hAnsi="Arial"/>
          <w:color w:val="1A1A2E"/>
          <w:sz w:val="22"/>
          <w:szCs w:val="22"/>
        </w:rPr>
        <w:t xml:space="preserve">A multi-chain NFT data platform where all product features work against a single canonical asset model. All blockchain-specific complexity is isolated in adapter services. The product layer is chain-agnostic by construction.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Principle</w:t>
            </w:r>
          </w:p>
        </w:tc>
        <w:tc>
          <w:tcPr>
            <w:tcW w:type="dxa" w:w="63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What it means in practice</w:t>
            </w:r>
          </w:p>
        </w:tc>
      </w:tr>
      <w:tr>
        <w:tc>
          <w:tcPr>
            <w:tcW w:type="dxa" w:w="3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Chain isolation</w:t>
            </w:r>
          </w:p>
        </w:tc>
        <w:tc>
          <w:tcPr>
            <w:tcW w:type="dxa" w:w="6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Product modules never contain if(chain == ...) logic. All chain semantics live in adapter services only.</w:t>
            </w:r>
          </w:p>
        </w:tc>
      </w:tr>
      <w:tr>
        <w:tc>
          <w:tcPr>
            <w:tcW w:type="dxa" w:w="3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Event-driven pipeline</w:t>
            </w:r>
          </w:p>
        </w:tc>
        <w:tc>
          <w:tcPr>
            <w:tcW w:type="dxa" w:w="6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All mutations: adapter → outbox → event bus → workers → projections. No direct cross-module writes.</w:t>
            </w:r>
          </w:p>
        </w:tc>
      </w:tr>
      <w:tr>
        <w:tc>
          <w:tcPr>
            <w:tcW w:type="dxa" w:w="3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CQRS read-path</w:t>
            </w:r>
          </w:p>
        </w:tc>
        <w:tc>
          <w:tcPr>
            <w:tcW w:type="dxa" w:w="6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API reads only from projection.* tables. No cross-module joins in online queries.</w:t>
            </w:r>
          </w:p>
        </w:tc>
      </w:tr>
      <w:tr>
        <w:tc>
          <w:tcPr>
            <w:tcW w:type="dxa" w:w="3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Finality-aware</w:t>
            </w:r>
          </w:p>
        </w:tc>
        <w:tc>
          <w:tcPr>
            <w:tcW w:type="dxa" w:w="6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Every event carries finality_status. ownership_current reflects only finalized state.</w:t>
            </w:r>
          </w:p>
        </w:tc>
      </w:tr>
      <w:tr>
        <w:tc>
          <w:tcPr>
            <w:tcW w:type="dxa" w:w="3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Idempotent by design</w:t>
            </w:r>
          </w:p>
        </w:tc>
        <w:tc>
          <w:tcPr>
            <w:tcW w:type="dxa" w:w="6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Deterministic dedup keys everywhere. applied_events table for worker idempotency. Upsert-safe operations.</w:t>
            </w:r>
          </w:p>
        </w:tc>
      </w:tr>
      <w:tr>
        <w:tc>
          <w:tcPr>
            <w:tcW w:type="dxa" w:w="3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Deterministic IDs</w:t>
            </w:r>
          </w:p>
        </w:tc>
        <w:tc>
          <w:tcPr>
            <w:tcW w:type="dxa" w:w="6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Surrogate IDs derived from natural keys (uuidv5/sha256). Forward-references work without FK races.</w:t>
            </w:r>
          </w:p>
        </w:tc>
      </w:tr>
    </w:tbl>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2. Event Identity &amp; Deduplication</w:t>
      </w:r>
    </w:p>
    <w:p>
      <w:pPr>
        <w:spacing w:before="80" w:after="80"/>
      </w:pPr>
      <w:r>
        <w:rPr>
          <w:rFonts w:ascii="Arial" w:cs="Arial" w:eastAsia="Arial" w:hAnsi="Arial"/>
          <w:color w:val="1A1A2E"/>
          <w:sz w:val="22"/>
          <w:szCs w:val="22"/>
        </w:rPr>
        <w:t xml:space="preserve">This section defines the canonical identity of events throughout the pipeline. Getting this wrong silently loses data. Read before implementing the adapter or normalizer.</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2.1 source_event_id — the stable chain-level identity</w:t>
      </w:r>
    </w:p>
    <w:p>
      <w:pPr>
        <w:spacing w:before="80" w:after="80"/>
      </w:pPr>
      <w:r>
        <w:rPr>
          <w:rFonts w:ascii="Arial" w:cs="Arial" w:eastAsia="Arial" w:hAnsi="Arial"/>
          <w:color w:val="1A1A2E"/>
          <w:sz w:val="22"/>
          <w:szCs w:val="22"/>
        </w:rPr>
        <w:t xml:space="preserve">Every raw event has a source_event_id that uniquely identifies it on its chain. This is the lowest-level dedup key. It must be deterministic and chain-native — no derived fields.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Chain family</w:t>
            </w:r>
          </w:p>
        </w:tc>
        <w:tc>
          <w:tcPr>
            <w:tcW w:type="dxa" w:w="73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source_event_id composition</w:t>
            </w:r>
          </w:p>
        </w:tc>
      </w:tr>
      <w:tr>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EVM</w:t>
            </w:r>
          </w:p>
        </w:tc>
        <w:tc>
          <w:tcPr>
            <w:tcW w:type="dxa" w:w="7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 + ":" + tx_hash + ":" + log_index (no event_kind — that is derived)</w:t>
            </w:r>
          </w:p>
        </w:tc>
      </w:tr>
      <w:tr>
        <w:tc>
          <w:tcPr>
            <w:tcW w:type="dxa" w:w="2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Solana</w:t>
            </w:r>
          </w:p>
        </w:tc>
        <w:tc>
          <w:tcPr>
            <w:tcW w:type="dxa" w:w="7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 + ":" + signature + ":" + instruction_index + ":" + inner_index</w:t>
            </w:r>
          </w:p>
        </w:tc>
      </w:tr>
      <w:tr>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TON</w:t>
            </w:r>
          </w:p>
        </w:tc>
        <w:tc>
          <w:tcPr>
            <w:tcW w:type="dxa" w:w="7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 + ":" + lt (logical time) + ":" + hash (cell hash of message)</w:t>
            </w:r>
          </w:p>
        </w:tc>
      </w:tr>
      <w:tr>
        <w:tc>
          <w:tcPr>
            <w:tcW w:type="dxa" w:w="2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Offchain</w:t>
            </w:r>
          </w:p>
        </w:tc>
        <w:tc>
          <w:tcPr>
            <w:tcW w:type="dxa" w:w="7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 + ":" + marketplace_id + ":" + external_order_id</w:t>
            </w:r>
          </w:p>
        </w:tc>
      </w:tr>
    </w:tbl>
    <w:p>
      <w:pPr>
        <w:spacing w:before="60" w:after="60"/>
      </w:pPr>
      <w:r>
        <w:t xml:space="preserve"/>
      </w:r>
    </w:p>
    <w:p>
      <w:pPr>
        <w:pBdr>
          <w:left w:val="single" w:color="8B0000" w:sz="16" w:space="8"/>
        </w:pBdr>
        <w:shd w:fill="FFEBEE" w:val="clear"/>
        <w:spacing w:before="120" w:after="120"/>
        <w:ind w:left="360"/>
      </w:pPr>
      <w:r>
        <w:rPr>
          <w:rFonts w:ascii="Arial" w:cs="Arial" w:eastAsia="Arial" w:hAnsi="Arial"/>
          <w:b/>
          <w:bCs/>
          <w:color w:val="8B0000"/>
          <w:sz w:val="20"/>
          <w:szCs w:val="20"/>
        </w:rPr>
        <w:t xml:space="preserve">✕ CRITICAL: Do NOT include event_kind in source_event_id. event_kind is a derived/classified field. If your classification logic changes, the same on-chain event would get a different identity and bypass dedup.</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2.2 sub_index — for batch events that expand to multiple canonical events</w:t>
      </w:r>
    </w:p>
    <w:p>
      <w:pPr>
        <w:spacing w:before="80" w:after="80"/>
      </w:pPr>
      <w:r>
        <w:rPr>
          <w:rFonts w:ascii="Arial" w:cs="Arial" w:eastAsia="Arial" w:hAnsi="Arial"/>
          <w:color w:val="1A1A2E"/>
          <w:sz w:val="22"/>
          <w:szCs w:val="22"/>
        </w:rPr>
        <w:t xml:space="preserve">One source event can expand into multiple canonical events (e.g. ERC-1155 TransferBatch moves N token classes in one log). Each canonical event needs a unique identity.</w:t>
      </w:r>
    </w:p>
    <w:p>
      <w:pPr>
        <w:spacing w:before="60" w:after="60"/>
      </w:pPr>
      <w:r>
        <w:t xml:space="preserve"/>
      </w:r>
    </w:p>
    <w:p>
      <w:pPr>
        <w:shd w:fill="F0F4F8" w:val="clear"/>
        <w:spacing w:before="40" w:after="40"/>
        <w:ind w:left="360" w:right="360"/>
      </w:pPr>
      <w:r>
        <w:rPr>
          <w:rFonts w:ascii="Courier New" w:cs="Courier New" w:eastAsia="Courier New" w:hAnsi="Courier New"/>
          <w:color w:val="2D3748"/>
          <w:sz w:val="18"/>
          <w:szCs w:val="18"/>
        </w:rPr>
        <w:t xml:space="preserve">normalized_event_uid = sha256(source_event_id + ":" + sub_index)</w:t>
      </w:r>
    </w:p>
    <w:p>
      <w:pPr>
        <w:shd w:fill="F0F4F8" w:val="clear"/>
        <w:spacing w:before="40" w:after="40"/>
        <w:ind w:left="360" w:right="360"/>
      </w:pPr>
      <w:r>
        <w:rPr>
          <w:rFonts w:ascii="Courier New" w:cs="Courier New" w:eastAsia="Courier New" w:hAnsi="Courier New"/>
          <w:color w:val="2D3748"/>
          <w:sz w:val="18"/>
          <w:szCs w:val="18"/>
        </w:rPr>
        <w:t xml:space="preserve"/>
      </w:r>
    </w:p>
    <w:p>
      <w:pPr>
        <w:shd w:fill="F0F4F8" w:val="clear"/>
        <w:spacing w:before="40" w:after="40"/>
        <w:ind w:left="360" w:right="360"/>
      </w:pPr>
      <w:r>
        <w:rPr>
          <w:rFonts w:ascii="Courier New" w:cs="Courier New" w:eastAsia="Courier New" w:hAnsi="Courier New"/>
          <w:color w:val="2D3748"/>
          <w:sz w:val="18"/>
          <w:szCs w:val="18"/>
        </w:rPr>
        <w:t xml:space="preserve">-- sub_index for single-asset events (ERC-721 Transfer, most events):</w:t>
      </w:r>
    </w:p>
    <w:p>
      <w:pPr>
        <w:shd w:fill="F0F4F8" w:val="clear"/>
        <w:spacing w:before="40" w:after="40"/>
        <w:ind w:left="360" w:right="360"/>
      </w:pPr>
      <w:r>
        <w:rPr>
          <w:rFonts w:ascii="Courier New" w:cs="Courier New" w:eastAsia="Courier New" w:hAnsi="Courier New"/>
          <w:color w:val="2D3748"/>
          <w:sz w:val="18"/>
          <w:szCs w:val="18"/>
        </w:rPr>
        <w:t xml:space="preserve">sub_index = "0"</w:t>
      </w:r>
    </w:p>
    <w:p>
      <w:pPr>
        <w:shd w:fill="F0F4F8" w:val="clear"/>
        <w:spacing w:before="40" w:after="40"/>
        <w:ind w:left="360" w:right="360"/>
      </w:pPr>
      <w:r>
        <w:rPr>
          <w:rFonts w:ascii="Courier New" w:cs="Courier New" w:eastAsia="Courier New" w:hAnsi="Courier New"/>
          <w:color w:val="2D3748"/>
          <w:sz w:val="18"/>
          <w:szCs w:val="18"/>
        </w:rPr>
        <w:t xml:space="preserve"/>
      </w:r>
    </w:p>
    <w:p>
      <w:pPr>
        <w:shd w:fill="F0F4F8" w:val="clear"/>
        <w:spacing w:before="40" w:after="40"/>
        <w:ind w:left="360" w:right="360"/>
      </w:pPr>
      <w:r>
        <w:rPr>
          <w:rFonts w:ascii="Courier New" w:cs="Courier New" w:eastAsia="Courier New" w:hAnsi="Courier New"/>
          <w:color w:val="2D3748"/>
          <w:sz w:val="18"/>
          <w:szCs w:val="18"/>
        </w:rPr>
        <w:t xml:space="preserve">-- sub_index for batch events (ERC-1155 TransferBatch):</w:t>
      </w:r>
    </w:p>
    <w:p>
      <w:pPr>
        <w:shd w:fill="F0F4F8" w:val="clear"/>
        <w:spacing w:before="40" w:after="40"/>
        <w:ind w:left="360" w:right="360"/>
      </w:pPr>
      <w:r>
        <w:rPr>
          <w:rFonts w:ascii="Courier New" w:cs="Courier New" w:eastAsia="Courier New" w:hAnsi="Courier New"/>
          <w:color w:val="2D3748"/>
          <w:sz w:val="18"/>
          <w:szCs w:val="18"/>
        </w:rPr>
        <w:t xml:space="preserve">sub_index = "0", "1", "2", ...  (one per token class in the batch)</w:t>
      </w:r>
    </w:p>
    <w:p>
      <w:pPr>
        <w:spacing w:before="60" w:after="60"/>
      </w:pPr>
      <w:r>
        <w:t xml:space="preserve"/>
      </w:r>
    </w:p>
    <w:p>
      <w:pPr>
        <w:pBdr>
          <w:left w:val="single" w:color="8B0000" w:sz="16" w:space="8"/>
        </w:pBdr>
        <w:shd w:fill="FFEBEE" w:val="clear"/>
        <w:spacing w:before="120" w:after="120"/>
        <w:ind w:left="360"/>
      </w:pPr>
      <w:r>
        <w:rPr>
          <w:rFonts w:ascii="Arial" w:cs="Arial" w:eastAsia="Arial" w:hAnsi="Arial"/>
          <w:b/>
          <w:bCs/>
          <w:color w:val="8B0000"/>
          <w:sz w:val="20"/>
          <w:szCs w:val="20"/>
        </w:rPr>
        <w:t xml:space="preserve">✕ CRITICAL: If sub_index is omitted for batch events, the dedup key collides and all but the first event in the batch are silently dropped. This is undetectable without cross-checking on-chain data.</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2.3 Reorg re-inclusion: UPSERT, not INSERT/skip</w:t>
      </w:r>
    </w:p>
    <w:p>
      <w:pPr>
        <w:spacing w:before="80" w:after="80"/>
      </w:pPr>
      <w:r>
        <w:rPr>
          <w:rFonts w:ascii="Arial" w:cs="Arial" w:eastAsia="Arial" w:hAnsi="Arial"/>
          <w:color w:val="1A1A2E"/>
          <w:sz w:val="22"/>
          <w:szCs w:val="22"/>
        </w:rPr>
        <w:t xml:space="preserve">When a transaction is reorganized out and then re-included in a new block, the source_event_id is identical but block_number, block_hash, and finality_status will differ. A plain INSERT/skip dedup would leave stale chain metadata.</w:t>
      </w:r>
    </w:p>
    <w:p>
      <w:pPr>
        <w:spacing w:before="60" w:after="60"/>
      </w:pPr>
      <w:r>
        <w:t xml:space="preserve"/>
      </w:r>
    </w:p>
    <w:p>
      <w:pPr>
        <w:pBdr>
          <w:left w:val="single" w:color="1B5E20" w:sz="12" w:space="8"/>
        </w:pBdr>
        <w:shd w:fill="E8F5E9" w:val="clear"/>
        <w:spacing w:before="80" w:after="80"/>
        <w:ind w:left="360"/>
      </w:pPr>
      <w:r>
        <w:rPr>
          <w:rFonts w:ascii="Arial" w:cs="Arial" w:eastAsia="Arial" w:hAnsi="Arial"/>
          <w:color w:val="1B5E20"/>
          <w:sz w:val="20"/>
          <w:szCs w:val="20"/>
        </w:rPr>
        <w:t xml:space="preserve">✓ normalized_events uses UPSERT on source_event_id that overwrites chain metadata fields (block_number, block_hash, finality_status, is_reverted) while preserving the event semantics.</w:t>
      </w:r>
    </w:p>
    <w:p>
      <w:pPr>
        <w:spacing w:before="60" w:after="60"/>
      </w:pPr>
      <w:r>
        <w:t xml:space="preserve"/>
      </w:r>
    </w:p>
    <w:p>
      <w:pPr>
        <w:shd w:fill="F0F4F8" w:val="clear"/>
        <w:spacing w:before="40" w:after="40"/>
        <w:ind w:left="360" w:right="360"/>
      </w:pPr>
      <w:r>
        <w:rPr>
          <w:rFonts w:ascii="Courier New" w:cs="Courier New" w:eastAsia="Courier New" w:hAnsi="Courier New"/>
          <w:color w:val="2D3748"/>
          <w:sz w:val="18"/>
          <w:szCs w:val="18"/>
        </w:rPr>
        <w:t xml:space="preserve">-- in normalizer, on each event:</w:t>
      </w:r>
    </w:p>
    <w:p>
      <w:pPr>
        <w:shd w:fill="F0F4F8" w:val="clear"/>
        <w:spacing w:before="40" w:after="40"/>
        <w:ind w:left="360" w:right="360"/>
      </w:pPr>
      <w:r>
        <w:rPr>
          <w:rFonts w:ascii="Courier New" w:cs="Courier New" w:eastAsia="Courier New" w:hAnsi="Courier New"/>
          <w:color w:val="2D3748"/>
          <w:sz w:val="18"/>
          <w:szCs w:val="18"/>
        </w:rPr>
        <w:t xml:space="preserve">INSERT INTO ledger.normalized_event_keys</w:t>
      </w:r>
    </w:p>
    <w:p>
      <w:pPr>
        <w:shd w:fill="F0F4F8" w:val="clear"/>
        <w:spacing w:before="40" w:after="40"/>
        <w:ind w:left="360" w:right="360"/>
      </w:pPr>
      <w:r>
        <w:rPr>
          <w:rFonts w:ascii="Courier New" w:cs="Courier New" w:eastAsia="Courier New" w:hAnsi="Courier New"/>
          <w:color w:val="2D3748"/>
          <w:sz w:val="18"/>
          <w:szCs w:val="18"/>
        </w:rPr>
        <w:t xml:space="preserve">  (event_uid, source_event_id, sub_index, normalized_event_id, block_number,</w:t>
      </w:r>
    </w:p>
    <w:p>
      <w:pPr>
        <w:shd w:fill="F0F4F8" w:val="clear"/>
        <w:spacing w:before="40" w:after="40"/>
        <w:ind w:left="360" w:right="360"/>
      </w:pPr>
      <w:r>
        <w:rPr>
          <w:rFonts w:ascii="Courier New" w:cs="Courier New" w:eastAsia="Courier New" w:hAnsi="Courier New"/>
          <w:color w:val="2D3748"/>
          <w:sz w:val="18"/>
          <w:szCs w:val="18"/>
        </w:rPr>
        <w:t xml:space="preserve">   block_hash, finality_status, is_reverted)</w:t>
      </w:r>
    </w:p>
    <w:p>
      <w:pPr>
        <w:shd w:fill="F0F4F8" w:val="clear"/>
        <w:spacing w:before="40" w:after="40"/>
        <w:ind w:left="360" w:right="360"/>
      </w:pPr>
      <w:r>
        <w:rPr>
          <w:rFonts w:ascii="Courier New" w:cs="Courier New" w:eastAsia="Courier New" w:hAnsi="Courier New"/>
          <w:color w:val="2D3748"/>
          <w:sz w:val="18"/>
          <w:szCs w:val="18"/>
        </w:rPr>
        <w:t xml:space="preserve">VALUES (...)</w:t>
      </w:r>
    </w:p>
    <w:p>
      <w:pPr>
        <w:shd w:fill="F0F4F8" w:val="clear"/>
        <w:spacing w:before="40" w:after="40"/>
        <w:ind w:left="360" w:right="360"/>
      </w:pPr>
      <w:r>
        <w:rPr>
          <w:rFonts w:ascii="Courier New" w:cs="Courier New" w:eastAsia="Courier New" w:hAnsi="Courier New"/>
          <w:color w:val="2D3748"/>
          <w:sz w:val="18"/>
          <w:szCs w:val="18"/>
        </w:rPr>
        <w:t xml:space="preserve">ON CONFLICT (source_event_id, sub_index) DO UPDATE SET</w:t>
      </w:r>
    </w:p>
    <w:p>
      <w:pPr>
        <w:shd w:fill="F0F4F8" w:val="clear"/>
        <w:spacing w:before="40" w:after="40"/>
        <w:ind w:left="360" w:right="360"/>
      </w:pPr>
      <w:r>
        <w:rPr>
          <w:rFonts w:ascii="Courier New" w:cs="Courier New" w:eastAsia="Courier New" w:hAnsi="Courier New"/>
          <w:color w:val="2D3748"/>
          <w:sz w:val="18"/>
          <w:szCs w:val="18"/>
        </w:rPr>
        <w:t xml:space="preserve">  block_number    = EXCLUDED.block_number,</w:t>
      </w:r>
    </w:p>
    <w:p>
      <w:pPr>
        <w:shd w:fill="F0F4F8" w:val="clear"/>
        <w:spacing w:before="40" w:after="40"/>
        <w:ind w:left="360" w:right="360"/>
      </w:pPr>
      <w:r>
        <w:rPr>
          <w:rFonts w:ascii="Courier New" w:cs="Courier New" w:eastAsia="Courier New" w:hAnsi="Courier New"/>
          <w:color w:val="2D3748"/>
          <w:sz w:val="18"/>
          <w:szCs w:val="18"/>
        </w:rPr>
        <w:t xml:space="preserve">  block_hash      = EXCLUDED.block_hash,</w:t>
      </w:r>
    </w:p>
    <w:p>
      <w:pPr>
        <w:shd w:fill="F0F4F8" w:val="clear"/>
        <w:spacing w:before="40" w:after="40"/>
        <w:ind w:left="360" w:right="360"/>
      </w:pPr>
      <w:r>
        <w:rPr>
          <w:rFonts w:ascii="Courier New" w:cs="Courier New" w:eastAsia="Courier New" w:hAnsi="Courier New"/>
          <w:color w:val="2D3748"/>
          <w:sz w:val="18"/>
          <w:szCs w:val="18"/>
        </w:rPr>
        <w:t xml:space="preserve">  finality_status = EXCLUDED.finality_status,</w:t>
      </w:r>
    </w:p>
    <w:p>
      <w:pPr>
        <w:shd w:fill="F0F4F8" w:val="clear"/>
        <w:spacing w:before="40" w:after="40"/>
        <w:ind w:left="360" w:right="360"/>
      </w:pPr>
      <w:r>
        <w:rPr>
          <w:rFonts w:ascii="Courier New" w:cs="Courier New" w:eastAsia="Courier New" w:hAnsi="Courier New"/>
          <w:color w:val="2D3748"/>
          <w:sz w:val="18"/>
          <w:szCs w:val="18"/>
        </w:rPr>
        <w:t xml:space="preserve">  is_reverted     = EXCLUDED.is_reverted;</w:t>
      </w:r>
    </w:p>
    <w:p>
      <w:pPr>
        <w:shd w:fill="F0F4F8" w:val="clear"/>
        <w:spacing w:before="40" w:after="40"/>
        <w:ind w:left="360" w:right="360"/>
      </w:pPr>
      <w:r>
        <w:rPr>
          <w:rFonts w:ascii="Courier New" w:cs="Courier New" w:eastAsia="Courier New" w:hAnsi="Courier New"/>
          <w:color w:val="2D3748"/>
          <w:sz w:val="18"/>
          <w:szCs w:val="18"/>
        </w:rPr>
        <w:t xml:space="preserve">-- event_uid and normalized_event_id are NOT overwritten on conflict</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2.4 dedup_key table (unpartitioned)</w:t>
      </w:r>
    </w:p>
    <w:p>
      <w:pPr>
        <w:spacing w:before="80" w:after="80"/>
      </w:pPr>
      <w:r>
        <w:rPr>
          <w:rFonts w:ascii="Arial" w:cs="Arial" w:eastAsia="Arial" w:hAnsi="Arial"/>
          <w:color w:val="1A1A2E"/>
          <w:sz w:val="22"/>
          <w:szCs w:val="22"/>
        </w:rPr>
        <w:t xml:space="preserve">The deduplication constraint lives in an unpartitioned table. Partitioned tables in Postgres require the partition key in every UNIQUE index, which makes cross-partition dedup impossible.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rPr>
          <w:tblHeader/>
        </w:trPr>
        <w:tc>
          <w:tcPr>
            <w:tcW w:type="dxa" w:w="2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Column</w:t>
            </w:r>
          </w:p>
        </w:tc>
        <w:tc>
          <w:tcPr>
            <w:tcW w:type="dxa" w:w="20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9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source_event_id</w:t>
            </w:r>
          </w:p>
        </w:tc>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text</w:t>
            </w:r>
          </w:p>
        </w:tc>
        <w:tc>
          <w:tcPr>
            <w:tcW w:type="dxa" w:w="49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Chain-native event identity (see §2.1)</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sub_index</w:t>
            </w:r>
          </w:p>
        </w:tc>
        <w:tc>
          <w:tcPr>
            <w:tcW w:type="dxa" w:w="2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text</w:t>
            </w:r>
          </w:p>
        </w:tc>
        <w:tc>
          <w:tcPr>
            <w:tcW w:type="dxa" w:w="49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For batch expansion; "0" for single-asset events</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normalized_event_id</w:t>
            </w:r>
          </w:p>
        </w:tc>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uuid</w:t>
            </w:r>
          </w:p>
        </w:tc>
        <w:tc>
          <w:tcPr>
            <w:tcW w:type="dxa" w:w="49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FK to ledger.normalized_events; stable once set</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block_number</w:t>
            </w:r>
          </w:p>
        </w:tc>
        <w:tc>
          <w:tcPr>
            <w:tcW w:type="dxa" w:w="2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bigint</w:t>
            </w:r>
          </w:p>
        </w:tc>
        <w:tc>
          <w:tcPr>
            <w:tcW w:type="dxa" w:w="49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Updated on reorg re-inclusion</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block_hash</w:t>
            </w:r>
          </w:p>
        </w:tc>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text</w:t>
            </w:r>
          </w:p>
        </w:tc>
        <w:tc>
          <w:tcPr>
            <w:tcW w:type="dxa" w:w="49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Updated on reorg re-inclusion</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finality_status</w:t>
            </w:r>
          </w:p>
        </w:tc>
        <w:tc>
          <w:tcPr>
            <w:tcW w:type="dxa" w:w="2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event_finality_status</w:t>
            </w:r>
          </w:p>
        </w:tc>
        <w:tc>
          <w:tcPr>
            <w:tcW w:type="dxa" w:w="49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Updated on every state transition</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is_reverted</w:t>
            </w:r>
          </w:p>
        </w:tc>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boolean</w:t>
            </w:r>
          </w:p>
        </w:tc>
        <w:tc>
          <w:tcPr>
            <w:tcW w:type="dxa" w:w="49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Set true during reorg, false on re-inclusion</w:t>
            </w:r>
          </w:p>
        </w:tc>
      </w:tr>
    </w:tbl>
    <w:p>
      <w:pPr>
        <w:shd w:fill="F0F4F8" w:val="clear"/>
        <w:spacing w:before="40" w:after="40"/>
        <w:ind w:left="360" w:right="360"/>
      </w:pPr>
      <w:r>
        <w:rPr>
          <w:rFonts w:ascii="Courier New" w:cs="Courier New" w:eastAsia="Courier New" w:hAnsi="Courier New"/>
          <w:color w:val="2D3748"/>
          <w:sz w:val="18"/>
          <w:szCs w:val="18"/>
        </w:rPr>
        <w:t xml:space="preserve">UNIQUE (source_event_id, sub_index)   -- primary dedup constraint</w:t>
      </w:r>
    </w:p>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3. Address Canonicalization</w:t>
      </w:r>
    </w:p>
    <w:p>
      <w:pPr>
        <w:spacing w:before="80" w:after="80"/>
      </w:pPr>
      <w:r>
        <w:rPr>
          <w:rFonts w:ascii="Arial" w:cs="Arial" w:eastAsia="Arial" w:hAnsi="Arial"/>
          <w:color w:val="1A1A2E"/>
          <w:sz w:val="22"/>
          <w:szCs w:val="22"/>
        </w:rPr>
        <w:t xml:space="preserve">Addresses are canonicalized at ingestion time by the adapter. Once stored in address_normalized, comparison is always exact (no lower() at query time). The canonical form is network-family-specific.</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560"/>
        <w:gridCol w:w="2600"/>
      </w:tblGrid>
      <w:tr>
        <w:trPr>
          <w:tblHeader/>
        </w:trPr>
        <w:tc>
          <w:tcPr>
            <w:tcW w:type="dxa" w:w="22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Network family</w:t>
            </w:r>
          </w:p>
        </w:tc>
        <w:tc>
          <w:tcPr>
            <w:tcW w:type="dxa" w:w="4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Canonical form</w:t>
            </w:r>
          </w:p>
        </w:tc>
        <w:tc>
          <w:tcPr>
            <w:tcW w:type="dxa" w:w="26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Why</w:t>
            </w:r>
          </w:p>
        </w:tc>
      </w:tr>
      <w:tr>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EVM (all chains)</w:t>
            </w:r>
          </w:p>
        </w:tc>
        <w:tc>
          <w:tcPr>
            <w:tcW w:type="dxa" w:w="4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lowercase hex: "0xabc..." → "0xabc..."</w:t>
            </w:r>
          </w:p>
        </w:tc>
        <w:tc>
          <w:tcPr>
            <w:tcW w:type="dxa" w:w="2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EVM addresses are case-insensitive; EIP-55 checksum is display-only</w:t>
            </w:r>
          </w:p>
        </w:tc>
      </w:tr>
      <w:tr>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Solana</w:t>
            </w:r>
          </w:p>
        </w:tc>
        <w:tc>
          <w:tcPr>
            <w:tcW w:type="dxa" w:w="4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base58 as-is, no case change</w:t>
            </w:r>
          </w:p>
        </w:tc>
        <w:tc>
          <w:tcPr>
            <w:tcW w:type="dxa" w:w="2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base58 is case-sensitive; lower() changes the address</w:t>
            </w:r>
          </w:p>
        </w:tc>
      </w:tr>
      <w:tr>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TON</w:t>
            </w:r>
          </w:p>
        </w:tc>
        <w:tc>
          <w:tcPr>
            <w:tcW w:type="dxa" w:w="4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raw form: "0:abc..." (workchain:hex)</w:t>
            </w:r>
          </w:p>
        </w:tc>
        <w:tc>
          <w:tcPr>
            <w:tcW w:type="dxa" w:w="2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Friendly addresses (EQ...) are display aliases only; raw form is canonical. TON entity slugs use raw address as internal key; human-readable display slugs are optional aliases stored in a separate slug_aliases column.</w:t>
            </w:r>
          </w:p>
        </w:tc>
      </w:tr>
      <w:tr>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Offchain</w:t>
            </w:r>
          </w:p>
        </w:tc>
        <w:tc>
          <w:tcPr>
            <w:tcW w:type="dxa" w:w="4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 per marketplace rules</w:t>
            </w:r>
          </w:p>
        </w:tc>
        <w:tc>
          <w:tcPr>
            <w:tcW w:type="dxa" w:w="2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Marketplace-specific; document per adapter</w:t>
            </w:r>
          </w:p>
        </w:tc>
      </w:tr>
    </w:tbl>
    <w:p>
      <w:pPr>
        <w:spacing w:before="60" w:after="60"/>
      </w:pPr>
      <w:r>
        <w:t xml:space="preserve"/>
      </w:r>
    </w:p>
    <w:p>
      <w:pPr>
        <w:pBdr>
          <w:left w:val="single" w:color="8B0000" w:sz="16" w:space="8"/>
        </w:pBdr>
        <w:shd w:fill="FFEBEE" w:val="clear"/>
        <w:spacing w:before="120" w:after="120"/>
        <w:ind w:left="360"/>
      </w:pPr>
      <w:r>
        <w:rPr>
          <w:rFonts w:ascii="Arial" w:cs="Arial" w:eastAsia="Arial" w:hAnsi="Arial"/>
          <w:b/>
          <w:bCs/>
          <w:color w:val="8B0000"/>
          <w:sz w:val="20"/>
          <w:szCs w:val="20"/>
        </w:rPr>
        <w:t xml:space="preserve">✕ CRITICAL: Never apply lower() to Solana addresses. "ABC" and "abc" are different valid addresses in base58. Silently corrupting addresses here means silently corrupting ownership data.</w:t>
      </w:r>
    </w:p>
    <w:p>
      <w:pPr>
        <w:spacing w:before="60" w:after="60"/>
      </w:pPr>
      <w:r>
        <w:t xml:space="preserve"/>
      </w:r>
    </w:p>
    <w:p>
      <w:pPr>
        <w:pStyle w:val="Heading3"/>
        <w:spacing w:before="240" w:after="80"/>
      </w:pPr>
      <w:r>
        <w:rPr>
          <w:rFonts w:ascii="Arial" w:cs="Arial" w:eastAsia="Arial" w:hAnsi="Arial"/>
          <w:b/>
          <w:bCs/>
          <w:color w:val="2D7DD2"/>
          <w:sz w:val="24"/>
          <w:szCs w:val="24"/>
        </w:rPr>
        <w:t xml:space="preserve">Index rule</w:t>
      </w:r>
    </w:p>
    <w:p>
      <w:pPr>
        <w:spacing w:before="80" w:after="80"/>
      </w:pPr>
      <w:r>
        <w:rPr>
          <w:rFonts w:ascii="Arial" w:cs="Arial" w:eastAsia="Arial" w:hAnsi="Arial"/>
          <w:color w:val="1A1A2E"/>
          <w:sz w:val="22"/>
          <w:szCs w:val="22"/>
        </w:rPr>
        <w:t xml:space="preserve">All address columns are indexed as-is (no lower() wrapper). Canonical form is guaranteed by the adapter on ingestion.</w:t>
      </w:r>
    </w:p>
    <w:p>
      <w:pPr>
        <w:shd w:fill="F0F4F8" w:val="clear"/>
        <w:spacing w:before="40" w:after="40"/>
        <w:ind w:left="360" w:right="360"/>
      </w:pPr>
      <w:r>
        <w:rPr>
          <w:rFonts w:ascii="Courier New" w:cs="Courier New" w:eastAsia="Courier New" w:hAnsi="Courier New"/>
          <w:color w:val="2D3748"/>
          <w:sz w:val="18"/>
          <w:szCs w:val="18"/>
        </w:rPr>
        <w:t xml:space="preserve">-- CORRECT: canonical form enforced at write time</w:t>
      </w:r>
    </w:p>
    <w:p>
      <w:pPr>
        <w:shd w:fill="F0F4F8" w:val="clear"/>
        <w:spacing w:before="40" w:after="40"/>
        <w:ind w:left="360" w:right="360"/>
      </w:pPr>
      <w:r>
        <w:rPr>
          <w:rFonts w:ascii="Courier New" w:cs="Courier New" w:eastAsia="Courier New" w:hAnsi="Courier New"/>
          <w:color w:val="2D3748"/>
          <w:sz w:val="18"/>
          <w:szCs w:val="18"/>
        </w:rPr>
        <w:t xml:space="preserve">INDEX (network_id, address_normalized)</w:t>
      </w:r>
    </w:p>
    <w:p>
      <w:pPr>
        <w:shd w:fill="F0F4F8" w:val="clear"/>
        <w:spacing w:before="40" w:after="40"/>
        <w:ind w:left="360" w:right="360"/>
      </w:pPr>
      <w:r>
        <w:rPr>
          <w:rFonts w:ascii="Courier New" w:cs="Courier New" w:eastAsia="Courier New" w:hAnsi="Courier New"/>
          <w:color w:val="2D3748"/>
          <w:sz w:val="18"/>
          <w:szCs w:val="18"/>
        </w:rPr>
        <w:t xml:space="preserve"/>
      </w:r>
    </w:p>
    <w:p>
      <w:pPr>
        <w:shd w:fill="F0F4F8" w:val="clear"/>
        <w:spacing w:before="40" w:after="40"/>
        <w:ind w:left="360" w:right="360"/>
      </w:pPr>
      <w:r>
        <w:rPr>
          <w:rFonts w:ascii="Courier New" w:cs="Courier New" w:eastAsia="Courier New" w:hAnsi="Courier New"/>
          <w:color w:val="2D3748"/>
          <w:sz w:val="18"/>
          <w:szCs w:val="18"/>
        </w:rPr>
        <w:t xml:space="preserve">-- WRONG: do not do this for non-EVM networks</w:t>
      </w:r>
    </w:p>
    <w:p>
      <w:pPr>
        <w:shd w:fill="F0F4F8" w:val="clear"/>
        <w:spacing w:before="40" w:after="40"/>
        <w:ind w:left="360" w:right="360"/>
      </w:pPr>
      <w:r>
        <w:rPr>
          <w:rFonts w:ascii="Courier New" w:cs="Courier New" w:eastAsia="Courier New" w:hAnsi="Courier New"/>
          <w:color w:val="2D3748"/>
          <w:sz w:val="18"/>
          <w:szCs w:val="18"/>
        </w:rPr>
        <w:t xml:space="preserve">INDEX (network_id, lower(address_normalized))</w:t>
      </w:r>
    </w:p>
    <w:p>
      <w:pPr>
        <w:spacing w:before="60" w:after="60"/>
      </w:pPr>
      <w:r>
        <w:t xml:space="preserve"/>
      </w:r>
    </w:p>
    <w:p>
      <w:pPr>
        <w:pStyle w:val="Heading3"/>
        <w:spacing w:before="240" w:after="80"/>
      </w:pPr>
      <w:r>
        <w:rPr>
          <w:rFonts w:ascii="Arial" w:cs="Arial" w:eastAsia="Arial" w:hAnsi="Arial"/>
          <w:b/>
          <w:bCs/>
          <w:color w:val="2D7DD2"/>
          <w:sz w:val="24"/>
          <w:szCs w:val="24"/>
        </w:rPr>
        <w:t xml:space="preserve">token_id canonicalization</w:t>
      </w:r>
    </w:p>
    <w:p>
      <w:pPr>
        <w:spacing w:before="80" w:after="80"/>
      </w:pPr>
      <w:r>
        <w:rPr>
          <w:rFonts w:ascii="Arial" w:cs="Arial" w:eastAsia="Arial" w:hAnsi="Arial"/>
          <w:color w:val="1A1A2E"/>
          <w:sz w:val="22"/>
          <w:szCs w:val="22"/>
        </w:rPr>
        <w:t xml:space="preserve">The same rule applies to token IDs. token_id_raw is stored exactly as produced by the chain. For EVM (numeric uint256), it is stored as a decimal string. For Solana SPL, it is the mint address (case-sensitive base58). For TON, it is the NFT item address in raw form.</w:t>
      </w:r>
    </w:p>
    <w:p>
      <w:pPr>
        <w:pBdr>
          <w:left w:val="single" w:color="2D7DD2" w:sz="12" w:space="8"/>
        </w:pBdr>
        <w:spacing w:before="120" w:after="120"/>
        <w:ind w:left="360"/>
      </w:pPr>
      <w:r>
        <w:rPr>
          <w:rFonts w:ascii="Arial" w:cs="Arial" w:eastAsia="Arial" w:hAnsi="Arial"/>
          <w:i/>
          <w:iCs/>
          <w:color w:val="555577"/>
          <w:sz w:val="20"/>
          <w:szCs w:val="20"/>
        </w:rPr>
        <w:t xml:space="preserve">token_id_num is a best-effort CAST(token_id_raw AS numeric) for sort/range queries. It is nullable and never used for identity or dedup.</w:t>
      </w:r>
    </w:p>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4. Worker Idempotency</w:t>
      </w:r>
    </w:p>
    <w:p>
      <w:pPr>
        <w:spacing w:before="80" w:after="80"/>
      </w:pPr>
      <w:r>
        <w:rPr>
          <w:rFonts w:ascii="Arial" w:cs="Arial" w:eastAsia="Arial" w:hAnsi="Arial"/>
          <w:color w:val="1A1A2E"/>
          <w:sz w:val="22"/>
          <w:szCs w:val="22"/>
        </w:rPr>
        <w:t xml:space="preserve">Declarative "idempotent everything" is not enough. At-least-once delivery guarantees that any worker will receive the same message more than once under normal operating conditions (broker retry, pod restart, deployment). The state-mutating pattern qty += delta is NOT idempotent by itself.</w:t>
      </w:r>
    </w:p>
    <w:p>
      <w:pPr>
        <w:spacing w:before="60" w:after="60"/>
      </w:pPr>
      <w:r>
        <w:t xml:space="preserve"/>
      </w:r>
    </w:p>
    <w:p>
      <w:pPr>
        <w:pBdr>
          <w:left w:val="single" w:color="8B0000" w:sz="16" w:space="8"/>
        </w:pBdr>
        <w:shd w:fill="FFEBEE" w:val="clear"/>
        <w:spacing w:before="120" w:after="120"/>
        <w:ind w:left="360"/>
      </w:pPr>
      <w:r>
        <w:rPr>
          <w:rFonts w:ascii="Arial" w:cs="Arial" w:eastAsia="Arial" w:hAnsi="Arial"/>
          <w:b/>
          <w:bCs/>
          <w:color w:val="8B0000"/>
          <w:sz w:val="20"/>
          <w:szCs w:val="20"/>
        </w:rPr>
        <w:t xml:space="preserve">✕ CRITICAL: Without an explicit "already applied" check, a message delivered twice doubles the balance delta. This produces phantom token balances that are invisible to users but inconsistent with on-chain state.</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4.1 applied_events table</w:t>
      </w:r>
    </w:p>
    <w:p>
      <w:pPr>
        <w:spacing w:before="80" w:after="80"/>
      </w:pPr>
      <w:r>
        <w:rPr>
          <w:rFonts w:ascii="Arial" w:cs="Arial" w:eastAsia="Arial" w:hAnsi="Arial"/>
          <w:color w:val="1A1A2E"/>
          <w:sz w:val="22"/>
          <w:szCs w:val="22"/>
        </w:rPr>
        <w:t xml:space="preserve">Every state-mutating worker checks this table before applying any delta. The check and the mutation are in the same database transaction.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rPr>
          <w:tblHeader/>
        </w:trPr>
        <w:tc>
          <w:tcPr>
            <w:tcW w:type="dxa" w:w="2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Column</w:t>
            </w:r>
          </w:p>
        </w:tc>
        <w:tc>
          <w:tcPr>
            <w:tcW w:type="dxa" w:w="20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9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consumer</w:t>
            </w:r>
          </w:p>
        </w:tc>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text</w:t>
            </w:r>
          </w:p>
        </w:tc>
        <w:tc>
          <w:tcPr>
            <w:tcW w:type="dxa" w:w="49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Worker name: "state-updater", "scoring-pipeline", etc.</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normalized_event_id</w:t>
            </w:r>
          </w:p>
        </w:tc>
        <w:tc>
          <w:tcPr>
            <w:tcW w:type="dxa" w:w="2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uuid</w:t>
            </w:r>
          </w:p>
        </w:tc>
        <w:tc>
          <w:tcPr>
            <w:tcW w:type="dxa" w:w="49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Reference to ledger.normalized_events</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applied_at</w:t>
            </w:r>
          </w:p>
        </w:tc>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timestamptz</w:t>
            </w:r>
          </w:p>
        </w:tc>
        <w:tc>
          <w:tcPr>
            <w:tcW w:type="dxa" w:w="49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When this worker processed this event</w:t>
            </w:r>
          </w:p>
        </w:tc>
      </w:tr>
    </w:tbl>
    <w:p>
      <w:pPr>
        <w:shd w:fill="F0F4F8" w:val="clear"/>
        <w:spacing w:before="40" w:after="40"/>
        <w:ind w:left="360" w:right="360"/>
      </w:pPr>
      <w:r>
        <w:rPr>
          <w:rFonts w:ascii="Courier New" w:cs="Courier New" w:eastAsia="Courier New" w:hAnsi="Courier New"/>
          <w:color w:val="2D3748"/>
          <w:sz w:val="18"/>
          <w:szCs w:val="18"/>
        </w:rPr>
        <w:t xml:space="preserve">PRIMARY KEY (consumer, normalized_event_id)</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4.2 Idempotent worker pattern</w:t>
      </w:r>
    </w:p>
    <w:p>
      <w:pPr>
        <w:shd w:fill="F0F4F8" w:val="clear"/>
        <w:spacing w:before="40" w:after="40"/>
        <w:ind w:left="360" w:right="360"/>
      </w:pPr>
      <w:r>
        <w:rPr>
          <w:rFonts w:ascii="Courier New" w:cs="Courier New" w:eastAsia="Courier New" w:hAnsi="Courier New"/>
          <w:color w:val="2D3748"/>
          <w:sz w:val="18"/>
          <w:szCs w:val="18"/>
        </w:rPr>
        <w:t xml:space="preserve">BEGIN;</w:t>
      </w:r>
    </w:p>
    <w:p>
      <w:pPr>
        <w:shd w:fill="F0F4F8" w:val="clear"/>
        <w:spacing w:before="40" w:after="40"/>
        <w:ind w:left="360" w:right="360"/>
      </w:pPr>
      <w:r>
        <w:rPr>
          <w:rFonts w:ascii="Courier New" w:cs="Courier New" w:eastAsia="Courier New" w:hAnsi="Courier New"/>
          <w:color w:val="2D3748"/>
          <w:sz w:val="18"/>
          <w:szCs w:val="18"/>
        </w:rPr>
        <w:t xml:space="preserve"/>
      </w:r>
    </w:p>
    <w:p>
      <w:pPr>
        <w:shd w:fill="F0F4F8" w:val="clear"/>
        <w:spacing w:before="40" w:after="40"/>
        <w:ind w:left="360" w:right="360"/>
      </w:pPr>
      <w:r>
        <w:rPr>
          <w:rFonts w:ascii="Courier New" w:cs="Courier New" w:eastAsia="Courier New" w:hAnsi="Courier New"/>
          <w:color w:val="2D3748"/>
          <w:sz w:val="18"/>
          <w:szCs w:val="18"/>
        </w:rPr>
        <w:t xml:space="preserve">-- 1. Try to claim this event for this consumer</w:t>
      </w:r>
    </w:p>
    <w:p>
      <w:pPr>
        <w:shd w:fill="F0F4F8" w:val="clear"/>
        <w:spacing w:before="40" w:after="40"/>
        <w:ind w:left="360" w:right="360"/>
      </w:pPr>
      <w:r>
        <w:rPr>
          <w:rFonts w:ascii="Courier New" w:cs="Courier New" w:eastAsia="Courier New" w:hAnsi="Courier New"/>
          <w:color w:val="2D3748"/>
          <w:sz w:val="18"/>
          <w:szCs w:val="18"/>
        </w:rPr>
        <w:t xml:space="preserve">INSERT INTO ledger.applied_events (consumer, normalized_event_id, applied_at)</w:t>
      </w:r>
    </w:p>
    <w:p>
      <w:pPr>
        <w:shd w:fill="F0F4F8" w:val="clear"/>
        <w:spacing w:before="40" w:after="40"/>
        <w:ind w:left="360" w:right="360"/>
      </w:pPr>
      <w:r>
        <w:rPr>
          <w:rFonts w:ascii="Courier New" w:cs="Courier New" w:eastAsia="Courier New" w:hAnsi="Courier New"/>
          <w:color w:val="2D3748"/>
          <w:sz w:val="18"/>
          <w:szCs w:val="18"/>
        </w:rPr>
        <w:t xml:space="preserve">VALUES ($consumer, $event_id, now())</w:t>
      </w:r>
    </w:p>
    <w:p>
      <w:pPr>
        <w:shd w:fill="F0F4F8" w:val="clear"/>
        <w:spacing w:before="40" w:after="40"/>
        <w:ind w:left="360" w:right="360"/>
      </w:pPr>
      <w:r>
        <w:rPr>
          <w:rFonts w:ascii="Courier New" w:cs="Courier New" w:eastAsia="Courier New" w:hAnsi="Courier New"/>
          <w:color w:val="2D3748"/>
          <w:sz w:val="18"/>
          <w:szCs w:val="18"/>
        </w:rPr>
        <w:t xml:space="preserve">ON CONFLICT (consumer, normalized_event_id) DO NOTHING;</w:t>
      </w:r>
    </w:p>
    <w:p>
      <w:pPr>
        <w:shd w:fill="F0F4F8" w:val="clear"/>
        <w:spacing w:before="40" w:after="40"/>
        <w:ind w:left="360" w:right="360"/>
      </w:pPr>
      <w:r>
        <w:rPr>
          <w:rFonts w:ascii="Courier New" w:cs="Courier New" w:eastAsia="Courier New" w:hAnsi="Courier New"/>
          <w:color w:val="2D3748"/>
          <w:sz w:val="18"/>
          <w:szCs w:val="18"/>
        </w:rPr>
        <w:t xml:space="preserve"/>
      </w:r>
    </w:p>
    <w:p>
      <w:pPr>
        <w:shd w:fill="F0F4F8" w:val="clear"/>
        <w:spacing w:before="40" w:after="40"/>
        <w:ind w:left="360" w:right="360"/>
      </w:pPr>
      <w:r>
        <w:rPr>
          <w:rFonts w:ascii="Courier New" w:cs="Courier New" w:eastAsia="Courier New" w:hAnsi="Courier New"/>
          <w:color w:val="2D3748"/>
          <w:sz w:val="18"/>
          <w:szCs w:val="18"/>
        </w:rPr>
        <w:t xml:space="preserve">-- 2. If no row was inserted, event already processed — exit cleanly</w:t>
      </w:r>
    </w:p>
    <w:p>
      <w:pPr>
        <w:shd w:fill="F0F4F8" w:val="clear"/>
        <w:spacing w:before="40" w:after="40"/>
        <w:ind w:left="360" w:right="360"/>
      </w:pPr>
      <w:r>
        <w:rPr>
          <w:rFonts w:ascii="Courier New" w:cs="Courier New" w:eastAsia="Courier New" w:hAnsi="Courier New"/>
          <w:color w:val="2D3748"/>
          <w:sz w:val="18"/>
          <w:szCs w:val="18"/>
        </w:rPr>
        <w:t xml:space="preserve">GET DIAGNOSTICS rows_inserted = ROW_COUNT;</w:t>
      </w:r>
    </w:p>
    <w:p>
      <w:pPr>
        <w:shd w:fill="F0F4F8" w:val="clear"/>
        <w:spacing w:before="40" w:after="40"/>
        <w:ind w:left="360" w:right="360"/>
      </w:pPr>
      <w:r>
        <w:rPr>
          <w:rFonts w:ascii="Courier New" w:cs="Courier New" w:eastAsia="Courier New" w:hAnsi="Courier New"/>
          <w:color w:val="2D3748"/>
          <w:sz w:val="18"/>
          <w:szCs w:val="18"/>
        </w:rPr>
        <w:t xml:space="preserve">IF rows_inserted = 0 THEN ROLLBACK; RETURN; END IF;</w:t>
      </w:r>
    </w:p>
    <w:p>
      <w:pPr>
        <w:shd w:fill="F0F4F8" w:val="clear"/>
        <w:spacing w:before="40" w:after="40"/>
        <w:ind w:left="360" w:right="360"/>
      </w:pPr>
      <w:r>
        <w:rPr>
          <w:rFonts w:ascii="Courier New" w:cs="Courier New" w:eastAsia="Courier New" w:hAnsi="Courier New"/>
          <w:color w:val="2D3748"/>
          <w:sz w:val="18"/>
          <w:szCs w:val="18"/>
        </w:rPr>
        <w:t xml:space="preserve"/>
      </w:r>
    </w:p>
    <w:p>
      <w:pPr>
        <w:shd w:fill="F0F4F8" w:val="clear"/>
        <w:spacing w:before="40" w:after="40"/>
        <w:ind w:left="360" w:right="360"/>
      </w:pPr>
      <w:r>
        <w:rPr>
          <w:rFonts w:ascii="Courier New" w:cs="Courier New" w:eastAsia="Courier New" w:hAnsi="Courier New"/>
          <w:color w:val="2D3748"/>
          <w:sz w:val="18"/>
          <w:szCs w:val="18"/>
        </w:rPr>
        <w:t xml:space="preserve">-- 3. Apply all deltas (safe: only reached once per event per consumer)</w:t>
      </w:r>
    </w:p>
    <w:p>
      <w:pPr>
        <w:shd w:fill="F0F4F8" w:val="clear"/>
        <w:spacing w:before="40" w:after="40"/>
        <w:ind w:left="360" w:right="360"/>
      </w:pPr>
      <w:r>
        <w:rPr>
          <w:rFonts w:ascii="Courier New" w:cs="Courier New" w:eastAsia="Courier New" w:hAnsi="Courier New"/>
          <w:color w:val="2D3748"/>
          <w:sz w:val="18"/>
          <w:szCs w:val="18"/>
        </w:rPr>
        <w:t xml:space="preserve">INSERT INTO ledger.ownership_current (asset_id, account_id, qty, ...)</w:t>
      </w:r>
    </w:p>
    <w:p>
      <w:pPr>
        <w:shd w:fill="F0F4F8" w:val="clear"/>
        <w:spacing w:before="40" w:after="40"/>
        <w:ind w:left="360" w:right="360"/>
      </w:pPr>
      <w:r>
        <w:rPr>
          <w:rFonts w:ascii="Courier New" w:cs="Courier New" w:eastAsia="Courier New" w:hAnsi="Courier New"/>
          <w:color w:val="2D3748"/>
          <w:sz w:val="18"/>
          <w:szCs w:val="18"/>
        </w:rPr>
        <w:t xml:space="preserve">VALUES ($asset_id, $account_id, $delta, ...)</w:t>
      </w:r>
    </w:p>
    <w:p>
      <w:pPr>
        <w:shd w:fill="F0F4F8" w:val="clear"/>
        <w:spacing w:before="40" w:after="40"/>
        <w:ind w:left="360" w:right="360"/>
      </w:pPr>
      <w:r>
        <w:rPr>
          <w:rFonts w:ascii="Courier New" w:cs="Courier New" w:eastAsia="Courier New" w:hAnsi="Courier New"/>
          <w:color w:val="2D3748"/>
          <w:sz w:val="18"/>
          <w:szCs w:val="18"/>
        </w:rPr>
        <w:t xml:space="preserve">ON CONFLICT (asset_id, account_id) DO UPDATE</w:t>
      </w:r>
    </w:p>
    <w:p>
      <w:pPr>
        <w:shd w:fill="F0F4F8" w:val="clear"/>
        <w:spacing w:before="40" w:after="40"/>
        <w:ind w:left="360" w:right="360"/>
      </w:pPr>
      <w:r>
        <w:rPr>
          <w:rFonts w:ascii="Courier New" w:cs="Courier New" w:eastAsia="Courier New" w:hAnsi="Courier New"/>
          <w:color w:val="2D3748"/>
          <w:sz w:val="18"/>
          <w:szCs w:val="18"/>
        </w:rPr>
        <w:t xml:space="preserve">  SET qty = ownership_current.qty + EXCLUDED.qty;</w:t>
      </w:r>
    </w:p>
    <w:p>
      <w:pPr>
        <w:shd w:fill="F0F4F8" w:val="clear"/>
        <w:spacing w:before="40" w:after="40"/>
        <w:ind w:left="360" w:right="360"/>
      </w:pPr>
      <w:r>
        <w:rPr>
          <w:rFonts w:ascii="Courier New" w:cs="Courier New" w:eastAsia="Courier New" w:hAnsi="Courier New"/>
          <w:color w:val="2D3748"/>
          <w:sz w:val="18"/>
          <w:szCs w:val="18"/>
        </w:rPr>
        <w:t xml:space="preserve"/>
      </w:r>
    </w:p>
    <w:p>
      <w:pPr>
        <w:shd w:fill="F0F4F8" w:val="clear"/>
        <w:spacing w:before="40" w:after="40"/>
        <w:ind w:left="360" w:right="360"/>
      </w:pPr>
      <w:r>
        <w:rPr>
          <w:rFonts w:ascii="Courier New" w:cs="Courier New" w:eastAsia="Courier New" w:hAnsi="Courier New"/>
          <w:color w:val="2D3748"/>
          <w:sz w:val="18"/>
          <w:szCs w:val="18"/>
        </w:rPr>
        <w:t xml:space="preserve">DELETE FROM ledger.ownership_current</w:t>
      </w:r>
    </w:p>
    <w:p>
      <w:pPr>
        <w:shd w:fill="F0F4F8" w:val="clear"/>
        <w:spacing w:before="40" w:after="40"/>
        <w:ind w:left="360" w:right="360"/>
      </w:pPr>
      <w:r>
        <w:rPr>
          <w:rFonts w:ascii="Courier New" w:cs="Courier New" w:eastAsia="Courier New" w:hAnsi="Courier New"/>
          <w:color w:val="2D3748"/>
          <w:sz w:val="18"/>
          <w:szCs w:val="18"/>
        </w:rPr>
        <w:t xml:space="preserve">  WHERE asset_id = $asset_id AND account_id = $account_id AND qty &lt;= 0;</w:t>
      </w:r>
    </w:p>
    <w:p>
      <w:pPr>
        <w:shd w:fill="F0F4F8" w:val="clear"/>
        <w:spacing w:before="40" w:after="40"/>
        <w:ind w:left="360" w:right="360"/>
      </w:pPr>
      <w:r>
        <w:rPr>
          <w:rFonts w:ascii="Courier New" w:cs="Courier New" w:eastAsia="Courier New" w:hAnsi="Courier New"/>
          <w:color w:val="2D3748"/>
          <w:sz w:val="18"/>
          <w:szCs w:val="18"/>
        </w:rPr>
        <w:t xml:space="preserve"/>
      </w:r>
    </w:p>
    <w:p>
      <w:pPr>
        <w:shd w:fill="F0F4F8" w:val="clear"/>
        <w:spacing w:before="40" w:after="40"/>
        <w:ind w:left="360" w:right="360"/>
      </w:pPr>
      <w:r>
        <w:rPr>
          <w:rFonts w:ascii="Courier New" w:cs="Courier New" w:eastAsia="Courier New" w:hAnsi="Courier New"/>
          <w:color w:val="2D3748"/>
          <w:sz w:val="18"/>
          <w:szCs w:val="18"/>
        </w:rPr>
        <w:t xml:space="preserve">COMMIT;</w:t>
      </w:r>
    </w:p>
    <w:p>
      <w:pPr>
        <w:spacing w:before="60" w:after="60"/>
      </w:pPr>
      <w:r>
        <w:t xml:space="preserve"/>
      </w:r>
    </w:p>
    <w:p>
      <w:pPr>
        <w:pBdr>
          <w:left w:val="single" w:color="2D7DD2" w:sz="12" w:space="8"/>
        </w:pBdr>
        <w:spacing w:before="120" w:after="120"/>
        <w:ind w:left="360"/>
      </w:pPr>
      <w:r>
        <w:rPr>
          <w:rFonts w:ascii="Arial" w:cs="Arial" w:eastAsia="Arial" w:hAnsi="Arial"/>
          <w:i/>
          <w:iCs/>
          <w:color w:val="555577"/>
          <w:sz w:val="20"/>
          <w:szCs w:val="20"/>
        </w:rPr>
        <w:t xml:space="preserve">This pattern must be used by every worker that mutates state: state-updater (ownership, listings), scoring-pipeline (score rows), projection-pipeline (denormalized rows). Read-only workers do not need it.</w:t>
      </w:r>
    </w:p>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5. normalized_events: Partitioning &amp; Schema</w:t>
      </w:r>
    </w:p>
    <w:p>
      <w:pPr>
        <w:pStyle w:val="Heading2"/>
        <w:spacing w:before="320" w:after="120"/>
      </w:pPr>
      <w:r>
        <w:rPr>
          <w:rFonts w:ascii="Arial" w:cs="Arial" w:eastAsia="Arial" w:hAnsi="Arial"/>
          <w:b/>
          <w:bCs/>
          <w:color w:val="1E3A5F"/>
          <w:sz w:val="28"/>
          <w:szCs w:val="28"/>
        </w:rPr>
        <w:t xml:space="preserve">5.1 The partitioning choice</w:t>
      </w:r>
    </w:p>
    <w:p>
      <w:pPr>
        <w:spacing w:before="80" w:after="80"/>
      </w:pPr>
      <w:r>
        <w:rPr>
          <w:rFonts w:ascii="Arial" w:cs="Arial" w:eastAsia="Arial" w:hAnsi="Arial"/>
          <w:color w:val="1A1A2E"/>
          <w:sz w:val="22"/>
          <w:szCs w:val="22"/>
        </w:rPr>
        <w:t xml:space="preserve">Postgres time-partitioned tables cannot have a global UNIQUE constraint that excludes the partition key. This means: you cannot have UNIQUE(id) on a table partitioned by event_time. Attempting to do so either fails or gives a constraint that only covers individual partitions.</w:t>
      </w:r>
    </w:p>
    <w:p>
      <w:pPr>
        <w:spacing w:before="60" w:after="60"/>
      </w:pPr>
      <w:r>
        <w:t xml:space="preserve"/>
      </w:r>
    </w:p>
    <w:p>
      <w:pPr>
        <w:pBdr>
          <w:left w:val="single" w:color="8B0000" w:sz="16" w:space="8"/>
        </w:pBdr>
        <w:shd w:fill="FFEBEE" w:val="clear"/>
        <w:spacing w:before="120" w:after="120"/>
        <w:ind w:left="360"/>
      </w:pPr>
      <w:r>
        <w:rPr>
          <w:rFonts w:ascii="Arial" w:cs="Arial" w:eastAsia="Arial" w:hAnsi="Arial"/>
          <w:b/>
          <w:bCs/>
          <w:color w:val="8B0000"/>
          <w:sz w:val="20"/>
          <w:szCs w:val="20"/>
        </w:rPr>
        <w:t xml:space="preserve">✕ CRITICAL: Choosing time-partitioning for normalized_events AND relying on a global surrogate PK is not possible in Postgres. Choose one of the three explicit designs below.</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4560"/>
        <w:gridCol w:w="3200"/>
      </w:tblGrid>
      <w:tr>
        <w:trPr>
          <w:tblHeader/>
        </w:trPr>
        <w:tc>
          <w:tcPr>
            <w:tcW w:type="dxa" w:w="16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Option</w:t>
            </w:r>
          </w:p>
        </w:tc>
        <w:tc>
          <w:tcPr>
            <w:tcW w:type="dxa" w:w="4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32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Trade-offs</w:t>
            </w:r>
          </w:p>
        </w:tc>
      </w:tr>
      <w:tr>
        <w:tc>
          <w:tcPr>
            <w:tcW w:type="dxa" w:w="1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 (chosen)</w:t>
            </w:r>
          </w:p>
        </w:tc>
        <w:tc>
          <w:tcPr>
            <w:tcW w:type="dxa" w:w="4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Partition by HASH(network_id) — 8–16 partitions. Global uuid PK works because network_id is in every partition.</w:t>
            </w:r>
          </w:p>
        </w:tc>
        <w:tc>
          <w:tcPr>
            <w:tcW w:type="dxa" w:w="3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Even distribution per network. FK references work. Scales ingestion horizontally by shard.</w:t>
            </w:r>
          </w:p>
        </w:tc>
      </w:tr>
      <w:tr>
        <w:tc>
          <w:tcPr>
            <w:tcW w:type="dxa" w:w="1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B</w:t>
            </w:r>
          </w:p>
        </w:tc>
        <w:tc>
          <w:tcPr>
            <w:tcW w:type="dxa" w:w="4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 partitioning. Use BRIN index on event_time + archive old rows to ClickHouse/cold storage.</w:t>
            </w:r>
          </w:p>
        </w:tc>
        <w:tc>
          <w:tcPr>
            <w:tcW w:type="dxa" w:w="3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Simpler. Works fine up to ~500M rows. Operational archival job needed.</w:t>
            </w:r>
          </w:p>
        </w:tc>
      </w:tr>
      <w:tr>
        <w:tc>
          <w:tcPr>
            <w:tcW w:type="dxa" w:w="1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w:t>
            </w:r>
          </w:p>
        </w:tc>
        <w:tc>
          <w:tcPr>
            <w:tcW w:type="dxa" w:w="4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Time-partition, but abandon global PK. Dedup via applied_events. FKs replaced by application-level checks.</w:t>
            </w:r>
          </w:p>
        </w:tc>
        <w:tc>
          <w:tcPr>
            <w:tcW w:type="dxa" w:w="3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More complex application logic. Only viable if analytic time-range queries dominate.</w:t>
            </w:r>
          </w:p>
        </w:tc>
      </w:tr>
    </w:tbl>
    <w:p>
      <w:pPr>
        <w:spacing w:before="60" w:after="60"/>
      </w:pPr>
      <w:r>
        <w:t xml:space="preserve"/>
      </w:r>
    </w:p>
    <w:p>
      <w:pPr>
        <w:pBdr>
          <w:left w:val="single" w:color="1B5E20" w:sz="12" w:space="8"/>
        </w:pBdr>
        <w:shd w:fill="E8F5E9" w:val="clear"/>
        <w:spacing w:before="80" w:after="80"/>
        <w:ind w:left="360"/>
      </w:pPr>
      <w:r>
        <w:rPr>
          <w:rFonts w:ascii="Arial" w:cs="Arial" w:eastAsia="Arial" w:hAnsi="Arial"/>
          <w:color w:val="1B5E20"/>
          <w:sz w:val="20"/>
          <w:szCs w:val="20"/>
        </w:rPr>
        <w:t xml:space="preserve">✓ Option A is chosen. normalized_events is partitioned by HASH(network_id) into 8 initial partitions. This allows a global uuid PK, enables FK references from other tables, and scales ingest by adding adapter instances per network shard.</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5.2 Two-table model: events + deltas</w:t>
      </w:r>
    </w:p>
    <w:p>
      <w:pPr>
        <w:spacing w:before="80" w:after="80"/>
      </w:pPr>
      <w:r>
        <w:rPr>
          <w:rFonts w:ascii="Arial" w:cs="Arial" w:eastAsia="Arial" w:hAnsi="Arial"/>
          <w:color w:val="1A1A2E"/>
          <w:sz w:val="22"/>
          <w:szCs w:val="22"/>
        </w:rPr>
        <w:t xml:space="preserve">One source event can produce multiple ownership deltas (ERC-1155 batch). Flattening both into one table creates ambiguity. The explicit model:</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Table</w:t>
            </w:r>
          </w:p>
        </w:tc>
        <w:tc>
          <w:tcPr>
            <w:tcW w:type="dxa" w:w="61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One row represents</w:t>
            </w:r>
          </w:p>
        </w:tc>
      </w:tr>
      <w:tr>
        <w:tc>
          <w:tcPr>
            <w:tcW w:type="dxa" w:w="3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ledger.normalized_events</w:t>
            </w:r>
          </w:p>
        </w:tc>
        <w:tc>
          <w:tcPr>
            <w:tcW w:type="dxa" w:w="6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One canonical chain event (after batch expansion via sub_index). Contains event context: event_kind, asset_ref, block coordinates, finality_status.</w:t>
            </w:r>
          </w:p>
        </w:tc>
      </w:tr>
      <w:tr>
        <w:tc>
          <w:tcPr>
            <w:tcW w:type="dxa" w:w="3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ledger.normalized_event_deltas</w:t>
            </w:r>
          </w:p>
        </w:tc>
        <w:tc>
          <w:tcPr>
            <w:tcW w:type="dxa" w:w="6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One ownership delta within an event. For ERC-721: exactly one row per event. For ERC-1155 TransferBatch with N classes: N delta rows per event.</w:t>
            </w:r>
          </w:p>
        </w:tc>
      </w:tr>
    </w:tbl>
    <w:p>
      <w:pPr>
        <w:spacing w:before="60" w:after="60"/>
      </w:pPr>
      <w:r>
        <w:t xml:space="preserve"/>
      </w:r>
    </w:p>
    <w:p>
      <w:pPr>
        <w:pStyle w:val="Heading3"/>
        <w:spacing w:before="240" w:after="80"/>
      </w:pPr>
      <w:r>
        <w:rPr>
          <w:rFonts w:ascii="Arial" w:cs="Arial" w:eastAsia="Arial" w:hAnsi="Arial"/>
          <w:b/>
          <w:bCs/>
          <w:color w:val="2D7DD2"/>
          <w:sz w:val="24"/>
          <w:szCs w:val="24"/>
        </w:rPr>
        <w:t xml:space="preserve">ledger.normalized_events columns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Column</w:t>
            </w:r>
          </w:p>
        </w:tc>
        <w:tc>
          <w:tcPr>
            <w:tcW w:type="dxa" w:w="6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Type / Notes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uuid PK — stable once assigned, never changes on reorg</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source_event_id</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text — chain-native identity (see §2.1)</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sub_index</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text — for batch expansion; "0" for single events</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int FK ref.networks — partition key for HASH partition</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event_kind</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enum — transfer|mint|burn|listing|sale|offer|cancel</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asset_id</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uuid FK catalog.assets — nullable if catalog stub not yet created</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collection_id</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uuid FK catalog.collections — denormalized for fast filtering</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block_number</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bigint</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block_hash</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text</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tx_hash</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text</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event_time</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timestamptz</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finality_status</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enum — pending|confirmed|finalized|reverted</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is_reverted</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boolean DEFAULT false</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blob_ref</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text — MinIO key for full raw event payload</w:t>
            </w:r>
          </w:p>
        </w:tc>
      </w:tr>
    </w:tbl>
    <w:p>
      <w:pPr>
        <w:spacing w:before="60" w:after="60"/>
      </w:pPr>
      <w:r>
        <w:t xml:space="preserve"/>
      </w:r>
    </w:p>
    <w:p>
      <w:pPr>
        <w:pStyle w:val="Heading3"/>
        <w:spacing w:before="240" w:after="80"/>
      </w:pPr>
      <w:r>
        <w:rPr>
          <w:rFonts w:ascii="Arial" w:cs="Arial" w:eastAsia="Arial" w:hAnsi="Arial"/>
          <w:b/>
          <w:bCs/>
          <w:color w:val="2D7DD2"/>
          <w:sz w:val="24"/>
          <w:szCs w:val="24"/>
        </w:rPr>
        <w:t xml:space="preserve">ledger.normalized_event_deltas columns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Column</w:t>
            </w:r>
          </w:p>
        </w:tc>
        <w:tc>
          <w:tcPr>
            <w:tcW w:type="dxa" w:w="6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Type / Notes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uuid PK</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normalized_event_id</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uuid FK ledger.normalized_events(id)</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asset_id</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uuid FK catalog.assets</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from_account_id</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uuid FK ledger.accounts — nullable for mints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to_account_id</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uuid FK ledger.accounts — nullable for burns</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qty_delta</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numeric — positive = receive/mint, negative = send/burn</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delta_index</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int — position within this event (0-based); stable for debugging</w:t>
            </w:r>
          </w:p>
        </w:tc>
      </w:tr>
    </w:tbl>
    <w:p>
      <w:pPr>
        <w:pBdr>
          <w:left w:val="single" w:color="2D7DD2" w:sz="12" w:space="8"/>
        </w:pBdr>
        <w:spacing w:before="120" w:after="120"/>
        <w:ind w:left="360"/>
      </w:pPr>
      <w:r>
        <w:rPr>
          <w:rFonts w:ascii="Arial" w:cs="Arial" w:eastAsia="Arial" w:hAnsi="Arial"/>
          <w:i/>
          <w:iCs/>
          <w:color w:val="555577"/>
          <w:sz w:val="20"/>
          <w:szCs w:val="20"/>
        </w:rPr>
        <w:t xml:space="preserve">state-updater reads from normalized_event_deltas, not from normalized_events directly. One event publication triggers the worker to fetch all deltas for that event_id and apply them atomically via the applied_events pattern.</w:t>
      </w:r>
    </w:p>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6. Deterministic Surrogate IDs</w:t>
      </w:r>
    </w:p>
    <w:p>
      <w:pPr>
        <w:spacing w:before="80" w:after="80"/>
      </w:pPr>
      <w:r>
        <w:rPr>
          <w:rFonts w:ascii="Arial" w:cs="Arial" w:eastAsia="Arial" w:hAnsi="Arial"/>
          <w:color w:val="1A1A2E"/>
          <w:sz w:val="22"/>
          <w:szCs w:val="22"/>
        </w:rPr>
        <w:t xml:space="preserve">Surrogate IDs derived from natural keys eliminate a whole class of FK race conditions. When a listing event arrives before the catalog entry exists, the listing can still reference a deterministic asset_id that will be the same value when the catalog entry is eventually created.</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Entity</w:t>
            </w:r>
          </w:p>
        </w:tc>
        <w:tc>
          <w:tcPr>
            <w:tcW w:type="dxa" w:w="71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ID derivation</w:t>
            </w:r>
          </w:p>
        </w:tc>
      </w:tr>
      <w:tr>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ledger.accounts</w:t>
            </w:r>
          </w:p>
        </w:tc>
        <w:tc>
          <w:tcPr>
            <w:tcW w:type="dxa" w:w="7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uuidv5(namespace, network_id + ":" + address_normalized)</w:t>
            </w:r>
          </w:p>
        </w:tc>
      </w:tr>
      <w:tr>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catalog.collections</w:t>
            </w:r>
          </w:p>
        </w:tc>
        <w:tc>
          <w:tcPr>
            <w:tcW w:type="dxa" w:w="7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uuidv5(namespace, network_id + ":" + contract_address_normalized)</w:t>
            </w:r>
          </w:p>
        </w:tc>
      </w:tr>
      <w:tr>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catalog.assets</w:t>
            </w:r>
          </w:p>
        </w:tc>
        <w:tc>
          <w:tcPr>
            <w:tcW w:type="dxa" w:w="7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uuidv5(namespace, network_id + ":" + collection_id + ":" + token_id_raw + ":" + standard_id)</w:t>
            </w:r>
          </w:p>
        </w:tc>
      </w:tr>
      <w:tr>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normalized_events</w:t>
            </w:r>
          </w:p>
        </w:tc>
        <w:tc>
          <w:tcPr>
            <w:tcW w:type="dxa" w:w="7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uuidv5(namespace, source_event_id + ":" + sub_index)</w:t>
            </w:r>
          </w:p>
        </w:tc>
      </w:tr>
    </w:tbl>
    <w:p>
      <w:pPr>
        <w:spacing w:before="60" w:after="60"/>
      </w:pPr>
      <w:r>
        <w:t xml:space="preserve"/>
      </w:r>
    </w:p>
    <w:p>
      <w:pPr>
        <w:pStyle w:val="Heading3"/>
        <w:spacing w:before="240" w:after="80"/>
      </w:pPr>
      <w:r>
        <w:rPr>
          <w:rFonts w:ascii="Arial" w:cs="Arial" w:eastAsia="Arial" w:hAnsi="Arial"/>
          <w:b/>
          <w:bCs/>
          <w:color w:val="2D7DD2"/>
          <w:sz w:val="24"/>
          <w:szCs w:val="24"/>
        </w:rPr>
        <w:t xml:space="preserve">Stub creation pattern</w:t>
      </w:r>
    </w:p>
    <w:p>
      <w:pPr>
        <w:spacing w:before="80" w:after="80"/>
      </w:pPr>
      <w:r>
        <w:rPr>
          <w:rFonts w:ascii="Arial" w:cs="Arial" w:eastAsia="Arial" w:hAnsi="Arial"/>
          <w:color w:val="1A1A2E"/>
          <w:sz w:val="22"/>
          <w:szCs w:val="22"/>
        </w:rPr>
        <w:t xml:space="preserve">When a worker (normalizer, state-updater) references an entity that does not yet exist in catalog, it creates a stub row with the deterministic ID and is_stub = true. The metadata-pipeline fills in the stub when it processes that asset.</w:t>
      </w:r>
    </w:p>
    <w:p>
      <w:pPr>
        <w:spacing w:before="60" w:after="60"/>
      </w:pPr>
      <w:r>
        <w:t xml:space="preserve"/>
      </w:r>
    </w:p>
    <w:p>
      <w:pPr>
        <w:shd w:fill="F0F4F8" w:val="clear"/>
        <w:spacing w:before="40" w:after="40"/>
        <w:ind w:left="360" w:right="360"/>
      </w:pPr>
      <w:r>
        <w:rPr>
          <w:rFonts w:ascii="Courier New" w:cs="Courier New" w:eastAsia="Courier New" w:hAnsi="Courier New"/>
          <w:color w:val="2D3748"/>
          <w:sz w:val="18"/>
          <w:szCs w:val="18"/>
        </w:rPr>
        <w:t xml:space="preserve">-- in normalizer, before writing normalized_events:</w:t>
      </w:r>
    </w:p>
    <w:p>
      <w:pPr>
        <w:shd w:fill="F0F4F8" w:val="clear"/>
        <w:spacing w:before="40" w:after="40"/>
        <w:ind w:left="360" w:right="360"/>
      </w:pPr>
      <w:r>
        <w:rPr>
          <w:rFonts w:ascii="Courier New" w:cs="Courier New" w:eastAsia="Courier New" w:hAnsi="Courier New"/>
          <w:color w:val="2D3748"/>
          <w:sz w:val="18"/>
          <w:szCs w:val="18"/>
        </w:rPr>
        <w:t xml:space="preserve">INSERT INTO catalog.assets</w:t>
      </w:r>
    </w:p>
    <w:p>
      <w:pPr>
        <w:shd w:fill="F0F4F8" w:val="clear"/>
        <w:spacing w:before="40" w:after="40"/>
        <w:ind w:left="360" w:right="360"/>
      </w:pPr>
      <w:r>
        <w:rPr>
          <w:rFonts w:ascii="Courier New" w:cs="Courier New" w:eastAsia="Courier New" w:hAnsi="Courier New"/>
          <w:color w:val="2D3748"/>
          <w:sz w:val="18"/>
          <w:szCs w:val="18"/>
        </w:rPr>
        <w:t xml:space="preserve">  (id, network_id, collection_id, token_id_raw, standard_id, is_stub, created_at)</w:t>
      </w:r>
    </w:p>
    <w:p>
      <w:pPr>
        <w:shd w:fill="F0F4F8" w:val="clear"/>
        <w:spacing w:before="40" w:after="40"/>
        <w:ind w:left="360" w:right="360"/>
      </w:pPr>
      <w:r>
        <w:rPr>
          <w:rFonts w:ascii="Courier New" w:cs="Courier New" w:eastAsia="Courier New" w:hAnsi="Courier New"/>
          <w:color w:val="2D3748"/>
          <w:sz w:val="18"/>
          <w:szCs w:val="18"/>
        </w:rPr>
        <w:t xml:space="preserve">VALUES ($det_id, $network_id, $collection_id, $token_id_raw, $standard_id, true, now())</w:t>
      </w:r>
    </w:p>
    <w:p>
      <w:pPr>
        <w:shd w:fill="F0F4F8" w:val="clear"/>
        <w:spacing w:before="40" w:after="40"/>
        <w:ind w:left="360" w:right="360"/>
      </w:pPr>
      <w:r>
        <w:rPr>
          <w:rFonts w:ascii="Courier New" w:cs="Courier New" w:eastAsia="Courier New" w:hAnsi="Courier New"/>
          <w:color w:val="2D3748"/>
          <w:sz w:val="18"/>
          <w:szCs w:val="18"/>
        </w:rPr>
        <w:t xml:space="preserve">ON CONFLICT (id) DO NOTHING;</w:t>
      </w:r>
    </w:p>
    <w:p>
      <w:pPr>
        <w:shd w:fill="F0F4F8" w:val="clear"/>
        <w:spacing w:before="40" w:after="40"/>
        <w:ind w:left="360" w:right="360"/>
      </w:pPr>
      <w:r>
        <w:rPr>
          <w:rFonts w:ascii="Courier New" w:cs="Courier New" w:eastAsia="Courier New" w:hAnsi="Courier New"/>
          <w:color w:val="2D3748"/>
          <w:sz w:val="18"/>
          <w:szCs w:val="18"/>
        </w:rPr>
        <w:t xml:space="preserve">-- if asset already exists (is_stub=false), this is a no-op</w:t>
      </w:r>
    </w:p>
    <w:p>
      <w:pPr>
        <w:spacing w:before="60" w:after="60"/>
      </w:pPr>
      <w:r>
        <w:t xml:space="preserve"/>
      </w:r>
    </w:p>
    <w:p>
      <w:pPr>
        <w:pBdr>
          <w:left w:val="single" w:color="2D7DD2" w:sz="12" w:space="8"/>
        </w:pBdr>
        <w:spacing w:before="120" w:after="120"/>
        <w:ind w:left="360"/>
      </w:pPr>
      <w:r>
        <w:rPr>
          <w:rFonts w:ascii="Arial" w:cs="Arial" w:eastAsia="Arial" w:hAnsi="Arial"/>
          <w:i/>
          <w:iCs/>
          <w:color w:val="555577"/>
          <w:sz w:val="20"/>
          <w:szCs w:val="20"/>
        </w:rPr>
        <w:t xml:space="preserve">DEFERRABLE FK constraints are no longer needed between listings and catalog with this pattern. The stub is created atomically with the first reference.</w:t>
      </w:r>
    </w:p>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7. Service Topology</w:t>
      </w:r>
    </w:p>
    <w:p>
      <w:pPr>
        <w:pStyle w:val="Heading2"/>
        <w:spacing w:before="320" w:after="120"/>
      </w:pPr>
      <w:r>
        <w:rPr>
          <w:rFonts w:ascii="Arial" w:cs="Arial" w:eastAsia="Arial" w:hAnsi="Arial"/>
          <w:b/>
          <w:bCs/>
          <w:color w:val="1E3A5F"/>
          <w:sz w:val="28"/>
          <w:szCs w:val="28"/>
        </w:rPr>
        <w:t xml:space="preserve">7.1 Core API (Modular Monolith)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360"/>
        <w:gridCol w:w="2800"/>
      </w:tblGrid>
      <w:tr>
        <w:trPr>
          <w:tblHeader/>
        </w:trPr>
        <w:tc>
          <w:tcPr>
            <w:tcW w:type="dxa" w:w="22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Module</w:t>
            </w:r>
          </w:p>
        </w:tc>
        <w:tc>
          <w:tcPr>
            <w:tcW w:type="dxa" w:w="43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Responsibility</w:t>
            </w:r>
          </w:p>
        </w:tc>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Reads from</w:t>
            </w:r>
          </w:p>
        </w:tc>
      </w:tr>
      <w:tr>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auth</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JWT, API keys, sessions</w:t>
            </w:r>
          </w:p>
        </w:tc>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system.sessions</w:t>
            </w:r>
          </w:p>
        </w:tc>
      </w:tr>
      <w:tr>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catalog</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collections, assets, traits, metadata</w:t>
            </w:r>
          </w:p>
        </w:tc>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projection.asset_cards</w:t>
            </w:r>
          </w:p>
        </w:tc>
      </w:tr>
      <w:tr>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ownership</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current holders, history</w:t>
            </w:r>
          </w:p>
        </w:tc>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projection.ownership_view</w:t>
            </w:r>
          </w:p>
        </w:tc>
      </w:tr>
      <w:tr>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marketplace</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listings, sales, offers, floor</w:t>
            </w:r>
          </w:p>
        </w:tc>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projection.listing_cards, projection.collection_stats</w:t>
            </w:r>
          </w:p>
        </w:tc>
      </w:tr>
      <w:tr>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user_content</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wallets, folders, compose layouts</w:t>
            </w:r>
          </w:p>
        </w:tc>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user_content.* directly</w:t>
            </w:r>
          </w:p>
        </w:tc>
      </w:tr>
      <w:tr>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discovery</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search, recommendations, trending</w:t>
            </w:r>
          </w:p>
        </w:tc>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projection.search_docs, projection.trending_*</w:t>
            </w:r>
          </w:p>
        </w:tc>
      </w:tr>
      <w:tr>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social</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comments, reactions, notifications</w:t>
            </w:r>
          </w:p>
        </w:tc>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social.* directly</w:t>
            </w:r>
          </w:p>
        </w:tc>
      </w:tr>
      <w:tr>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admin</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ingest control, job management, audit</w:t>
            </w:r>
          </w:p>
        </w:tc>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system.* directly</w:t>
            </w:r>
          </w:p>
        </w:tc>
      </w:tr>
    </w:tbl>
    <w:p>
      <w:pPr>
        <w:pBdr>
          <w:left w:val="single" w:color="2D7DD2" w:sz="12" w:space="8"/>
        </w:pBdr>
        <w:spacing w:before="120" w:after="120"/>
        <w:ind w:left="360"/>
      </w:pPr>
      <w:r>
        <w:rPr>
          <w:rFonts w:ascii="Arial" w:cs="Arial" w:eastAsia="Arial" w:hAnsi="Arial"/>
          <w:i/>
          <w:iCs/>
          <w:color w:val="555577"/>
          <w:sz w:val="20"/>
          <w:szCs w:val="20"/>
        </w:rPr>
        <w:t xml:space="preserve">user_content, social, auth, and admin modules read their own transactional tables directly. The "API reads only from projection.*" rule applies to the on-chain domain: catalog, ownership, marketplace, discovery.</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7.2 ChainAdapter Contract</w:t>
      </w:r>
    </w:p>
    <w:p>
      <w:pPr>
        <w:spacing w:before="80" w:after="80"/>
      </w:pPr>
      <w:r>
        <w:rPr>
          <w:rFonts w:ascii="Arial" w:cs="Arial" w:eastAsia="Arial" w:hAnsi="Arial"/>
          <w:color w:val="1A1A2E"/>
          <w:sz w:val="22"/>
          <w:szCs w:val="22"/>
        </w:rPr>
        <w:t xml:space="preserve">The adapter produces RawEvent with OwnershipDelta[] already computed. The normalizer does not perform chain-specific logic.</w:t>
      </w:r>
    </w:p>
    <w:p>
      <w:pPr>
        <w:spacing w:before="60" w:after="60"/>
      </w:pPr>
      <w:r>
        <w:t xml:space="preserve"/>
      </w:r>
    </w:p>
    <w:p>
      <w:pPr>
        <w:shd w:fill="F0F4F8" w:val="clear"/>
        <w:spacing w:before="40" w:after="40"/>
        <w:ind w:left="360" w:right="360"/>
      </w:pPr>
      <w:r>
        <w:rPr>
          <w:rFonts w:ascii="Courier New" w:cs="Courier New" w:eastAsia="Courier New" w:hAnsi="Courier New"/>
          <w:color w:val="2D3748"/>
          <w:sz w:val="18"/>
          <w:szCs w:val="18"/>
        </w:rPr>
        <w:t xml:space="preserve">fetch_blocks(from_height, to_height) → RawBlock[]</w:t>
      </w:r>
    </w:p>
    <w:p>
      <w:pPr>
        <w:shd w:fill="F0F4F8" w:val="clear"/>
        <w:spacing w:before="40" w:after="40"/>
        <w:ind w:left="360" w:right="360"/>
      </w:pPr>
      <w:r>
        <w:rPr>
          <w:rFonts w:ascii="Courier New" w:cs="Courier New" w:eastAsia="Courier New" w:hAnsi="Courier New"/>
          <w:color w:val="2D3748"/>
          <w:sz w:val="18"/>
          <w:szCs w:val="18"/>
        </w:rPr>
        <w:t xml:space="preserve">parse_raw_events(block) → RawEvent[]</w:t>
      </w:r>
    </w:p>
    <w:p>
      <w:pPr>
        <w:shd w:fill="F0F4F8" w:val="clear"/>
        <w:spacing w:before="40" w:after="40"/>
        <w:ind w:left="360" w:right="360"/>
      </w:pPr>
      <w:r>
        <w:rPr>
          <w:rFonts w:ascii="Courier New" w:cs="Courier New" w:eastAsia="Courier New" w:hAnsi="Courier New"/>
          <w:color w:val="2D3748"/>
          <w:sz w:val="18"/>
          <w:szCs w:val="18"/>
        </w:rPr>
        <w:t xml:space="preserve"/>
      </w:r>
    </w:p>
    <w:p>
      <w:pPr>
        <w:shd w:fill="F0F4F8" w:val="clear"/>
        <w:spacing w:before="40" w:after="40"/>
        <w:ind w:left="360" w:right="360"/>
      </w:pPr>
      <w:r>
        <w:rPr>
          <w:rFonts w:ascii="Courier New" w:cs="Courier New" w:eastAsia="Courier New" w:hAnsi="Courier New"/>
          <w:color w:val="2D3748"/>
          <w:sz w:val="18"/>
          <w:szCs w:val="18"/>
        </w:rPr>
        <w:t xml:space="preserve"># RawEvent (adapter output, normalizer input):</w:t>
      </w:r>
    </w:p>
    <w:p>
      <w:pPr>
        <w:shd w:fill="F0F4F8" w:val="clear"/>
        <w:spacing w:before="40" w:after="40"/>
        <w:ind w:left="360" w:right="360"/>
      </w:pPr>
      <w:r>
        <w:rPr>
          <w:rFonts w:ascii="Courier New" w:cs="Courier New" w:eastAsia="Courier New" w:hAnsi="Courier New"/>
          <w:color w:val="2D3748"/>
          <w:sz w:val="18"/>
          <w:szCs w:val="18"/>
        </w:rPr>
        <w:t xml:space="preserve">{</w:t>
      </w:r>
    </w:p>
    <w:p>
      <w:pPr>
        <w:shd w:fill="F0F4F8" w:val="clear"/>
        <w:spacing w:before="40" w:after="40"/>
        <w:ind w:left="360" w:right="360"/>
      </w:pPr>
      <w:r>
        <w:rPr>
          <w:rFonts w:ascii="Courier New" w:cs="Courier New" w:eastAsia="Courier New" w:hAnsi="Courier New"/>
          <w:color w:val="2D3748"/>
          <w:sz w:val="18"/>
          <w:szCs w:val="18"/>
        </w:rPr>
        <w:t xml:space="preserve">  source_event_id:    string,   // §2.1 — chain-native, no derived fields</w:t>
      </w:r>
    </w:p>
    <w:p>
      <w:pPr>
        <w:shd w:fill="F0F4F8" w:val="clear"/>
        <w:spacing w:before="40" w:after="40"/>
        <w:ind w:left="360" w:right="360"/>
      </w:pPr>
      <w:r>
        <w:rPr>
          <w:rFonts w:ascii="Courier New" w:cs="Courier New" w:eastAsia="Courier New" w:hAnsi="Courier New"/>
          <w:color w:val="2D3748"/>
          <w:sz w:val="18"/>
          <w:szCs w:val="18"/>
        </w:rPr>
        <w:t xml:space="preserve">  sub_index:          string,   // "0" unless batch expansion</w:t>
      </w:r>
    </w:p>
    <w:p>
      <w:pPr>
        <w:shd w:fill="F0F4F8" w:val="clear"/>
        <w:spacing w:before="40" w:after="40"/>
        <w:ind w:left="360" w:right="360"/>
      </w:pPr>
      <w:r>
        <w:rPr>
          <w:rFonts w:ascii="Courier New" w:cs="Courier New" w:eastAsia="Courier New" w:hAnsi="Courier New"/>
          <w:color w:val="2D3748"/>
          <w:sz w:val="18"/>
          <w:szCs w:val="18"/>
        </w:rPr>
        <w:t xml:space="preserve">  event_kind:         string,   // adapter classifies; not part of identity</w:t>
      </w:r>
    </w:p>
    <w:p>
      <w:pPr>
        <w:shd w:fill="F0F4F8" w:val="clear"/>
        <w:spacing w:before="40" w:after="40"/>
        <w:ind w:left="360" w:right="360"/>
      </w:pPr>
      <w:r>
        <w:rPr>
          <w:rFonts w:ascii="Courier New" w:cs="Courier New" w:eastAsia="Courier New" w:hAnsi="Courier New"/>
          <w:color w:val="2D3748"/>
          <w:sz w:val="18"/>
          <w:szCs w:val="18"/>
        </w:rPr>
        <w:t xml:space="preserve">  asset_refs: [{</w:t>
      </w:r>
    </w:p>
    <w:p>
      <w:pPr>
        <w:shd w:fill="F0F4F8" w:val="clear"/>
        <w:spacing w:before="40" w:after="40"/>
        <w:ind w:left="360" w:right="360"/>
      </w:pPr>
      <w:r>
        <w:rPr>
          <w:rFonts w:ascii="Courier New" w:cs="Courier New" w:eastAsia="Courier New" w:hAnsi="Courier New"/>
          <w:color w:val="2D3748"/>
          <w:sz w:val="18"/>
          <w:szCs w:val="18"/>
        </w:rPr>
        <w:t xml:space="preserve">    network_id, collection_addr_normalized, token_id_raw</w:t>
      </w:r>
    </w:p>
    <w:p>
      <w:pPr>
        <w:shd w:fill="F0F4F8" w:val="clear"/>
        <w:spacing w:before="40" w:after="40"/>
        <w:ind w:left="360" w:right="360"/>
      </w:pPr>
      <w:r>
        <w:rPr>
          <w:rFonts w:ascii="Courier New" w:cs="Courier New" w:eastAsia="Courier New" w:hAnsi="Courier New"/>
          <w:color w:val="2D3748"/>
          <w:sz w:val="18"/>
          <w:szCs w:val="18"/>
        </w:rPr>
        <w:t xml:space="preserve">  }],                           // one entry per sub_index</w:t>
      </w:r>
    </w:p>
    <w:p>
      <w:pPr>
        <w:shd w:fill="F0F4F8" w:val="clear"/>
        <w:spacing w:before="40" w:after="40"/>
        <w:ind w:left="360" w:right="360"/>
      </w:pPr>
      <w:r>
        <w:rPr>
          <w:rFonts w:ascii="Courier New" w:cs="Courier New" w:eastAsia="Courier New" w:hAnsi="Courier New"/>
          <w:color w:val="2D3748"/>
          <w:sz w:val="18"/>
          <w:szCs w:val="18"/>
        </w:rPr>
        <w:t xml:space="preserve">  ownership_deltas: [{</w:t>
      </w:r>
    </w:p>
    <w:p>
      <w:pPr>
        <w:shd w:fill="F0F4F8" w:val="clear"/>
        <w:spacing w:before="40" w:after="40"/>
        <w:ind w:left="360" w:right="360"/>
      </w:pPr>
      <w:r>
        <w:rPr>
          <w:rFonts w:ascii="Courier New" w:cs="Courier New" w:eastAsia="Courier New" w:hAnsi="Courier New"/>
          <w:color w:val="2D3748"/>
          <w:sz w:val="18"/>
          <w:szCs w:val="18"/>
        </w:rPr>
        <w:t xml:space="preserve">    account_addr_normalized,</w:t>
      </w:r>
    </w:p>
    <w:p>
      <w:pPr>
        <w:shd w:fill="F0F4F8" w:val="clear"/>
        <w:spacing w:before="40" w:after="40"/>
        <w:ind w:left="360" w:right="360"/>
      </w:pPr>
      <w:r>
        <w:rPr>
          <w:rFonts w:ascii="Courier New" w:cs="Courier New" w:eastAsia="Courier New" w:hAnsi="Courier New"/>
          <w:color w:val="2D3748"/>
          <w:sz w:val="18"/>
          <w:szCs w:val="18"/>
        </w:rPr>
        <w:t xml:space="preserve">    qty_delta                   // signed; positive=receive, negative=send</w:t>
      </w:r>
    </w:p>
    <w:p>
      <w:pPr>
        <w:shd w:fill="F0F4F8" w:val="clear"/>
        <w:spacing w:before="40" w:after="40"/>
        <w:ind w:left="360" w:right="360"/>
      </w:pPr>
      <w:r>
        <w:rPr>
          <w:rFonts w:ascii="Courier New" w:cs="Courier New" w:eastAsia="Courier New" w:hAnsi="Courier New"/>
          <w:color w:val="2D3748"/>
          <w:sz w:val="18"/>
          <w:szCs w:val="18"/>
        </w:rPr>
        <w:t xml:space="preserve">  }],                           // EMPTY ARRAY [] for non-transfer events (listings,</w:t>
      </w:r>
    </w:p>
    <w:p>
      <w:pPr>
        <w:shd w:fill="F0F4F8" w:val="clear"/>
        <w:spacing w:before="40" w:after="40"/>
        <w:ind w:left="360" w:right="360"/>
      </w:pPr>
      <w:r>
        <w:rPr>
          <w:rFonts w:ascii="Courier New" w:cs="Courier New" w:eastAsia="Courier New" w:hAnsi="Courier New"/>
          <w:color w:val="2D3748"/>
          <w:sz w:val="18"/>
          <w:szCs w:val="18"/>
        </w:rPr>
        <w:t xml:space="preserve">                                // sales, offers). [{qty_delta:0}] is wrong — that</w:t>
      </w:r>
    </w:p>
    <w:p>
      <w:pPr>
        <w:shd w:fill="F0F4F8" w:val="clear"/>
        <w:spacing w:before="40" w:after="40"/>
        <w:ind w:left="360" w:right="360"/>
      </w:pPr>
      <w:r>
        <w:rPr>
          <w:rFonts w:ascii="Courier New" w:cs="Courier New" w:eastAsia="Courier New" w:hAnsi="Courier New"/>
          <w:color w:val="2D3748"/>
          <w:sz w:val="18"/>
          <w:szCs w:val="18"/>
        </w:rPr>
        <w:t xml:space="preserve">                                // means "transferred 0 tokens", a different semantic.</w:t>
      </w:r>
    </w:p>
    <w:p>
      <w:pPr>
        <w:shd w:fill="F0F4F8" w:val="clear"/>
        <w:spacing w:before="40" w:after="40"/>
        <w:ind w:left="360" w:right="360"/>
      </w:pPr>
      <w:r>
        <w:rPr>
          <w:rFonts w:ascii="Courier New" w:cs="Courier New" w:eastAsia="Courier New" w:hAnsi="Courier New"/>
          <w:color w:val="2D3748"/>
          <w:sz w:val="18"/>
          <w:szCs w:val="18"/>
        </w:rPr>
        <w:t xml:space="preserve">  block_number, block_hash, tx_hash, event_time,</w:t>
      </w:r>
    </w:p>
    <w:p>
      <w:pPr>
        <w:shd w:fill="F0F4F8" w:val="clear"/>
        <w:spacing w:before="40" w:after="40"/>
        <w:ind w:left="360" w:right="360"/>
      </w:pPr>
      <w:r>
        <w:rPr>
          <w:rFonts w:ascii="Courier New" w:cs="Courier New" w:eastAsia="Courier New" w:hAnsi="Courier New"/>
          <w:color w:val="2D3748"/>
          <w:sz w:val="18"/>
          <w:szCs w:val="18"/>
        </w:rPr>
        <w:t xml:space="preserve">  finality_status,</w:t>
      </w:r>
    </w:p>
    <w:p>
      <w:pPr>
        <w:shd w:fill="F0F4F8" w:val="clear"/>
        <w:spacing w:before="40" w:after="40"/>
        <w:ind w:left="360" w:right="360"/>
      </w:pPr>
      <w:r>
        <w:rPr>
          <w:rFonts w:ascii="Courier New" w:cs="Courier New" w:eastAsia="Courier New" w:hAnsi="Courier New"/>
          <w:color w:val="2D3748"/>
          <w:sz w:val="18"/>
          <w:szCs w:val="18"/>
        </w:rPr>
        <w:t xml:space="preserve">  blob_ref                      // MinIO key for full raw payload</w:t>
      </w:r>
    </w:p>
    <w:p>
      <w:pPr>
        <w:shd w:fill="F0F4F8" w:val="clear"/>
        <w:spacing w:before="40" w:after="40"/>
        <w:ind w:left="360" w:right="360"/>
      </w:pPr>
      <w:r>
        <w:rPr>
          <w:rFonts w:ascii="Courier New" w:cs="Courier New" w:eastAsia="Courier New" w:hAnsi="Courier New"/>
          <w:color w:val="2D3748"/>
          <w:sz w:val="18"/>
          <w:szCs w:val="18"/>
        </w:rPr>
        <w:t xml:space="preserve">}</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7.3 Worker Pipeline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600"/>
        <w:gridCol w:w="4360"/>
      </w:tblGrid>
      <w:tr>
        <w:trPr>
          <w:tblHeader/>
        </w:trPr>
        <w:tc>
          <w:tcPr>
            <w:tcW w:type="dxa" w:w="2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Worker</w:t>
            </w:r>
          </w:p>
        </w:tc>
        <w:tc>
          <w:tcPr>
            <w:tcW w:type="dxa" w:w="26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Trigger</w:t>
            </w:r>
          </w:p>
        </w:tc>
        <w:tc>
          <w:tcPr>
            <w:tcW w:type="dxa" w:w="43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Output</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normalizer</w:t>
            </w:r>
          </w:p>
        </w:tc>
        <w:tc>
          <w:tcPr>
            <w:tcW w:type="dxa" w:w="2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chain.raw_events queue</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normalized_event_keys (UPSERT) + normalized_events + normalized_event_deltas + catalog stubs</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state-updater</w:t>
            </w:r>
          </w:p>
        </w:tc>
        <w:tc>
          <w:tcPr>
            <w:tcW w:type="dxa" w:w="2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ledger.normalized queue</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ownership_current (via applied_events pattern), market.listings_current</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metadata-pipeline</w:t>
            </w:r>
          </w:p>
        </w:tc>
        <w:tc>
          <w:tcPr>
            <w:tcW w:type="dxa" w:w="2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asset_created events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catalog.asset_metadata_versions (content_hash dedup); fills stubs</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scoring-pipeline</w:t>
            </w:r>
          </w:p>
        </w:tc>
        <w:tc>
          <w:tcPr>
            <w:tcW w:type="dxa" w:w="2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scheduled / on demand</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scoring.asset_scores, scoring.collector_scores (via applied_events)</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projection-pipeline</w:t>
            </w:r>
          </w:p>
        </w:tc>
        <w:tc>
          <w:tcPr>
            <w:tcW w:type="dxa" w:w="2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all state change events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 tables (via applied_events)</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reorg-handler</w:t>
            </w:r>
          </w:p>
        </w:tc>
        <w:tc>
          <w:tcPr>
            <w:tcW w:type="dxa" w:w="2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ledger.reorg_detected</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marks normalized_event_keys is_reverted; triggers scoped ownership recompute</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notification-worker</w:t>
            </w:r>
          </w:p>
        </w:tc>
        <w:tc>
          <w:tcPr>
            <w:tcW w:type="dxa" w:w="2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 updates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social.notifications</w:t>
            </w:r>
          </w:p>
        </w:tc>
      </w:tr>
    </w:tbl>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8. Database Schema</w:t>
      </w:r>
    </w:p>
    <w:p>
      <w:pPr>
        <w:pStyle w:val="Heading2"/>
        <w:spacing w:before="320" w:after="120"/>
      </w:pPr>
      <w:r>
        <w:rPr>
          <w:rFonts w:ascii="Arial" w:cs="Arial" w:eastAsia="Arial" w:hAnsi="Arial"/>
          <w:b/>
          <w:bCs/>
          <w:color w:val="1E3A5F"/>
          <w:sz w:val="28"/>
          <w:szCs w:val="28"/>
        </w:rPr>
        <w:t xml:space="preserve">8.1 Schema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680"/>
        <w:gridCol w:w="1640"/>
        <w:gridCol w:w="1440"/>
        <w:gridCol w:w="800"/>
      </w:tblGrid>
      <w:tr>
        <w:trPr>
          <w:tblHeader/>
        </w:trPr>
        <w:tc>
          <w:tcPr>
            <w:tcW w:type="dxa" w:w="1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Schema</w:t>
            </w:r>
          </w:p>
        </w:tc>
        <w:tc>
          <w:tcPr>
            <w:tcW w:type="dxa" w:w="368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164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Partition</w:t>
            </w:r>
          </w:p>
        </w:tc>
        <w:tc>
          <w:tcPr>
            <w:tcW w:type="dxa" w:w="144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ClickHouse?</w:t>
            </w:r>
          </w:p>
        </w:tc>
        <w:tc>
          <w:tcPr>
            <w:tcW w:type="dxa" w:w="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API reads?</w:t>
            </w:r>
          </w:p>
        </w:tc>
      </w:tr>
      <w:tr>
        <w:tc>
          <w:tcPr>
            <w:tcW w:type="dxa" w:w="1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ref</w:t>
            </w:r>
          </w:p>
        </w:tc>
        <w:tc>
          <w:tcPr>
            <w:tcW w:type="dxa" w:w="36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Chains, networks, standards, marketplaces</w:t>
            </w:r>
          </w:p>
        </w:tc>
        <w:tc>
          <w:tcPr>
            <w:tcW w:type="dxa" w:w="164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None</w:t>
            </w:r>
          </w:p>
        </w:tc>
        <w:tc>
          <w:tcPr>
            <w:tcW w:type="dxa" w:w="144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c>
          <w:tcPr>
            <w:tcW w:type="dxa" w:w="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Rare</w:t>
            </w:r>
          </w:p>
        </w:tc>
      </w:tr>
      <w:tr>
        <w:tc>
          <w:tcPr>
            <w:tcW w:type="dxa" w:w="1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ingest</w:t>
            </w:r>
          </w:p>
        </w:tc>
        <w:tc>
          <w:tcPr>
            <w:tcW w:type="dxa" w:w="368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Raw block/event refs (blobs in MinIO), cursors</w:t>
            </w:r>
          </w:p>
        </w:tc>
        <w:tc>
          <w:tcPr>
            <w:tcW w:type="dxa" w:w="164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raw_event_refs: time</w:t>
            </w:r>
          </w:p>
        </w:tc>
        <w:tc>
          <w:tcPr>
            <w:tcW w:type="dxa" w:w="144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c>
          <w:tcPr>
            <w:tcW w:type="dxa" w:w="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r>
      <w:tr>
        <w:tc>
          <w:tcPr>
            <w:tcW w:type="dxa" w:w="1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w:t>
            </w:r>
          </w:p>
        </w:tc>
        <w:tc>
          <w:tcPr>
            <w:tcW w:type="dxa" w:w="36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Dedup keys, normalized events+deltas, accounts, ownership</w:t>
            </w:r>
          </w:p>
        </w:tc>
        <w:tc>
          <w:tcPr>
            <w:tcW w:type="dxa" w:w="164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normalized_events: HASH(network_id)</w:t>
            </w:r>
          </w:p>
        </w:tc>
        <w:tc>
          <w:tcPr>
            <w:tcW w:type="dxa" w:w="144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History</w:t>
            </w:r>
          </w:p>
        </w:tc>
        <w:tc>
          <w:tcPr>
            <w:tcW w:type="dxa" w:w="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r>
      <w:tr>
        <w:tc>
          <w:tcPr>
            <w:tcW w:type="dxa" w:w="1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catalog</w:t>
            </w:r>
          </w:p>
        </w:tc>
        <w:tc>
          <w:tcPr>
            <w:tcW w:type="dxa" w:w="368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Collections, assets (with stubs), metadata versions, traits</w:t>
            </w:r>
          </w:p>
        </w:tc>
        <w:tc>
          <w:tcPr>
            <w:tcW w:type="dxa" w:w="164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None</w:t>
            </w:r>
          </w:p>
        </w:tc>
        <w:tc>
          <w:tcPr>
            <w:tcW w:type="dxa" w:w="144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c>
          <w:tcPr>
            <w:tcW w:type="dxa" w:w="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Via proj.</w:t>
            </w:r>
          </w:p>
        </w:tc>
      </w:tr>
      <w:tr>
        <w:tc>
          <w:tcPr>
            <w:tcW w:type="dxa" w:w="1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market</w:t>
            </w:r>
          </w:p>
        </w:tc>
        <w:tc>
          <w:tcPr>
            <w:tcW w:type="dxa" w:w="36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Listings, offers, sales, price snapshots</w:t>
            </w:r>
          </w:p>
        </w:tc>
        <w:tc>
          <w:tcPr>
            <w:tcW w:type="dxa" w:w="164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sales: time</w:t>
            </w:r>
          </w:p>
        </w:tc>
        <w:tc>
          <w:tcPr>
            <w:tcW w:type="dxa" w:w="144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Snapshots</w:t>
            </w:r>
          </w:p>
        </w:tc>
        <w:tc>
          <w:tcPr>
            <w:tcW w:type="dxa" w:w="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Via proj.</w:t>
            </w:r>
          </w:p>
        </w:tc>
      </w:tr>
      <w:tr>
        <w:tc>
          <w:tcPr>
            <w:tcW w:type="dxa" w:w="1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user_content</w:t>
            </w:r>
          </w:p>
        </w:tc>
        <w:tc>
          <w:tcPr>
            <w:tcW w:type="dxa" w:w="368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Users, wallets, folders, compose layouts</w:t>
            </w:r>
          </w:p>
        </w:tc>
        <w:tc>
          <w:tcPr>
            <w:tcW w:type="dxa" w:w="164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None</w:t>
            </w:r>
          </w:p>
        </w:tc>
        <w:tc>
          <w:tcPr>
            <w:tcW w:type="dxa" w:w="144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c>
          <w:tcPr>
            <w:tcW w:type="dxa" w:w="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Direct</w:t>
            </w:r>
          </w:p>
        </w:tc>
      </w:tr>
      <w:tr>
        <w:tc>
          <w:tcPr>
            <w:tcW w:type="dxa" w:w="1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social</w:t>
            </w:r>
          </w:p>
        </w:tc>
        <w:tc>
          <w:tcPr>
            <w:tcW w:type="dxa" w:w="36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Comments, reactions, notifications</w:t>
            </w:r>
          </w:p>
        </w:tc>
        <w:tc>
          <w:tcPr>
            <w:tcW w:type="dxa" w:w="164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None</w:t>
            </w:r>
          </w:p>
        </w:tc>
        <w:tc>
          <w:tcPr>
            <w:tcW w:type="dxa" w:w="144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c>
          <w:tcPr>
            <w:tcW w:type="dxa" w:w="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Direct</w:t>
            </w:r>
          </w:p>
        </w:tc>
      </w:tr>
      <w:tr>
        <w:tc>
          <w:tcPr>
            <w:tcW w:type="dxa" w:w="1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scoring</w:t>
            </w:r>
          </w:p>
        </w:tc>
        <w:tc>
          <w:tcPr>
            <w:tcW w:type="dxa" w:w="368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Runs, scores, embeddings, achievements</w:t>
            </w:r>
          </w:p>
        </w:tc>
        <w:tc>
          <w:tcPr>
            <w:tcW w:type="dxa" w:w="164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None</w:t>
            </w:r>
          </w:p>
        </w:tc>
        <w:tc>
          <w:tcPr>
            <w:tcW w:type="dxa" w:w="144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Partial</w:t>
            </w:r>
          </w:p>
        </w:tc>
        <w:tc>
          <w:tcPr>
            <w:tcW w:type="dxa" w:w="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Via proj.</w:t>
            </w:r>
          </w:p>
        </w:tc>
      </w:tr>
      <w:tr>
        <w:tc>
          <w:tcPr>
            <w:tcW w:type="dxa" w:w="1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w:t>
            </w:r>
          </w:p>
        </w:tc>
        <w:tc>
          <w:tcPr>
            <w:tcW w:type="dxa" w:w="36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ALL read-models for on-chain domain API</w:t>
            </w:r>
          </w:p>
        </w:tc>
        <w:tc>
          <w:tcPr>
            <w:tcW w:type="dxa" w:w="164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Varies</w:t>
            </w:r>
          </w:p>
        </w:tc>
        <w:tc>
          <w:tcPr>
            <w:tcW w:type="dxa" w:w="144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c>
          <w:tcPr>
            <w:tcW w:type="dxa" w:w="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PRIMARY</w:t>
            </w:r>
          </w:p>
        </w:tc>
      </w:tr>
      <w:tr>
        <w:tc>
          <w:tcPr>
            <w:tcW w:type="dxa" w:w="1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system</w:t>
            </w:r>
          </w:p>
        </w:tc>
        <w:tc>
          <w:tcPr>
            <w:tcW w:type="dxa" w:w="368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Outbox, DLQ, job runs, reorg checkpoints, cursors</w:t>
            </w:r>
          </w:p>
        </w:tc>
        <w:tc>
          <w:tcPr>
            <w:tcW w:type="dxa" w:w="164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None</w:t>
            </w:r>
          </w:p>
        </w:tc>
        <w:tc>
          <w:tcPr>
            <w:tcW w:type="dxa" w:w="144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c>
          <w:tcPr>
            <w:tcW w:type="dxa" w:w="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Admin</w:t>
            </w:r>
          </w:p>
        </w:tc>
      </w:tr>
    </w:tbl>
    <w:p>
      <w:pPr>
        <w:spacing w:before="60" w:after="60"/>
      </w:pPr>
      <w:r>
        <w:t xml:space="preserve"/>
      </w:r>
    </w:p>
    <w:p>
      <w:pPr>
        <w:pStyle w:val="Heading2"/>
        <w:spacing w:before="320" w:after="120"/>
      </w:pPr>
      <w:r>
        <w:rPr>
          <w:rFonts w:ascii="Arial" w:cs="Arial" w:eastAsia="Arial" w:hAnsi="Arial"/>
          <w:b/>
          <w:bCs/>
          <w:color w:val="1E3A5F"/>
          <w:sz w:val="28"/>
          <w:szCs w:val="28"/>
        </w:rPr>
        <w:t xml:space="preserve">8.2 ledger schema (full)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Table</w:t>
            </w:r>
          </w:p>
        </w:tc>
        <w:tc>
          <w:tcPr>
            <w:tcW w:type="dxa" w:w="6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Key Columns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ledger.normalized_event_keys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source_event_id, sub_index, normalized_event_id, block_number, block_hash, finality_status, is_reverted — NOT partitioned. UNIQUE(source_event_id, sub_index). UPSERT on reorg re-inclusion.</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ledger.normalized_events</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id (uuid PK), source_event_id, sub_index, network_id (partition key), event_kind, asset_id, collection_id, block_number, block_hash, tx_hash, event_time, finality_status, is_reverted, blob_ref — HASH partitioned by network_id</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ledger.normalized_event_deltas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 normalized_event_id, asset_id, from_account_id, to_account_id, qty_delta, delta_index</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ledger.applied_events</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consumer (text), normalized_event_id (uuid) — PRIMARY KEY(consumer, normalized_event_id). Written before any state mutation.</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ledger.accounts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 (uuidv5 from network_id+address), network_id, address_normalized, label, is_contract, first_seen_at</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ledger.ownership_history</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id, asset_id, account_id, qty_delta, event_time, normalized_event_id — partitioned by event_time</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ledger.ownership_current</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asset_id, account_id, qty, finality_status, updated_at — UNIQUE(asset_id, account_id)</w:t>
            </w:r>
          </w:p>
        </w:tc>
      </w:tr>
    </w:tbl>
    <w:p>
      <w:pPr>
        <w:spacing w:before="60" w:after="60"/>
      </w:pPr>
      <w:r>
        <w:t xml:space="preserve"/>
      </w:r>
    </w:p>
    <w:p>
      <w:pPr>
        <w:pStyle w:val="Heading2"/>
        <w:spacing w:before="320" w:after="120"/>
      </w:pPr>
      <w:r>
        <w:rPr>
          <w:rFonts w:ascii="Arial" w:cs="Arial" w:eastAsia="Arial" w:hAnsi="Arial"/>
          <w:b/>
          <w:bCs/>
          <w:color w:val="1E3A5F"/>
          <w:sz w:val="28"/>
          <w:szCs w:val="28"/>
        </w:rPr>
        <w:t xml:space="preserve">8.3 catalog schema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Table</w:t>
            </w:r>
          </w:p>
        </w:tc>
        <w:tc>
          <w:tcPr>
            <w:tcW w:type="dxa" w:w="6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Key Columns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catalog.contracts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 (uuidv5), network_id, address_normalized, standard_id, deployed_at_block, is_verified</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catalog.collections</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id (uuidv5 from network_id+contract_addr), network_id, contract_id, slug, name, verified, is_stub, created_at</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catalog.assets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 (uuidv5 from network_id+collection_id+token_id_raw+standard_id), network_id, collection_id, token_id_raw, token_id_num (nullable), standard_id, is_burned, is_fungible_class, is_stub, current_metadata_version_id</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catalog.asset_metadata_versions</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id, asset_id, metadata_uri, content_hash (sha256 of raw JSON), raw_json_ref (MinIO), name, description, image_url, fetched_at, is_current</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catalog.asset_traits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 asset_id, metadata_version_id, trait_type, trait_value, rarity_rank, rarity_pct</w:t>
            </w:r>
          </w:p>
        </w:tc>
      </w:tr>
    </w:tbl>
    <w:p>
      <w:pPr>
        <w:shd w:fill="F0F4F8" w:val="clear"/>
        <w:spacing w:before="40" w:after="40"/>
        <w:ind w:left="360" w:right="360"/>
      </w:pPr>
      <w:r>
        <w:rPr>
          <w:rFonts w:ascii="Courier New" w:cs="Courier New" w:eastAsia="Courier New" w:hAnsi="Courier New"/>
          <w:color w:val="2D3748"/>
          <w:sz w:val="18"/>
          <w:szCs w:val="18"/>
        </w:rPr>
        <w:t xml:space="preserve">UNIQUE (network_id, collection_id, token_id_raw, standard_id)  -- catalog.assets</w:t>
      </w:r>
    </w:p>
    <w:p>
      <w:pPr>
        <w:shd w:fill="F0F4F8" w:val="clear"/>
        <w:spacing w:before="40" w:after="40"/>
        <w:ind w:left="360" w:right="360"/>
      </w:pPr>
      <w:r>
        <w:rPr>
          <w:rFonts w:ascii="Courier New" w:cs="Courier New" w:eastAsia="Courier New" w:hAnsi="Courier New"/>
          <w:color w:val="2D3748"/>
          <w:sz w:val="18"/>
          <w:szCs w:val="18"/>
        </w:rPr>
        <w:t xml:space="preserve">UNIQUE (asset_id, content_hash)                                 -- asset_metadata_versions</w:t>
      </w:r>
    </w:p>
    <w:p>
      <w:pPr>
        <w:shd w:fill="F0F4F8" w:val="clear"/>
        <w:spacing w:before="40" w:after="40"/>
        <w:ind w:left="360" w:right="360"/>
      </w:pPr>
      <w:r>
        <w:rPr>
          <w:rFonts w:ascii="Courier New" w:cs="Courier New" w:eastAsia="Courier New" w:hAnsi="Courier New"/>
          <w:color w:val="2D3748"/>
          <w:sz w:val="18"/>
          <w:szCs w:val="18"/>
        </w:rPr>
        <w:t xml:space="preserve">UNIQUE lower(slug)                                               -- collections: EVM only. TON uses raw address as key; slug_aliases for display.</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8.4 market schema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Table</w:t>
            </w:r>
          </w:p>
        </w:tc>
        <w:tc>
          <w:tcPr>
            <w:tcW w:type="dxa" w:w="6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Key Columns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market.listings_current</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 asset_id, collection_id (denorm), marketplace_id, seller_account_id, price_native, price_usd, currency, is_active, listed_at, expires_at</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market.offers_current</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id, asset_id, collection_id, buyer_account_id, price_native, price_usd, is_active, expires_at</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market.sales_history</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 asset_id, collection_id (denorm), marketplace_id, seller_account_id, buyer_account_id, price_native, price_usd, royalty_native, fee_native, sold_at, normalized_event_id — partitioned by sold_at</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market.price_snapshots</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id, asset_id, collection_id, price_native, price_usd, snapshot_type, snapshotted_at — hot 30d in Postgres, historical in ClickHouse (Phase 2)</w:t>
            </w:r>
          </w:p>
        </w:tc>
      </w:tr>
    </w:tbl>
    <w:p>
      <w:pPr>
        <w:spacing w:before="60" w:after="60"/>
      </w:pPr>
      <w:r>
        <w:t xml:space="preserve"/>
      </w:r>
    </w:p>
    <w:p>
      <w:pPr>
        <w:pStyle w:val="Heading2"/>
        <w:spacing w:before="320" w:after="120"/>
      </w:pPr>
      <w:r>
        <w:rPr>
          <w:rFonts w:ascii="Arial" w:cs="Arial" w:eastAsia="Arial" w:hAnsi="Arial"/>
          <w:b/>
          <w:bCs/>
          <w:color w:val="1E3A5F"/>
          <w:sz w:val="28"/>
          <w:szCs w:val="28"/>
        </w:rPr>
        <w:t xml:space="preserve">8.5 projection schema</w:t>
      </w:r>
    </w:p>
    <w:p>
      <w:pPr>
        <w:spacing w:before="80" w:after="80"/>
      </w:pPr>
      <w:r>
        <w:rPr>
          <w:rFonts w:ascii="Arial" w:cs="Arial" w:eastAsia="Arial" w:hAnsi="Arial"/>
          <w:color w:val="1A1A2E"/>
          <w:sz w:val="22"/>
          <w:szCs w:val="22"/>
        </w:rPr>
        <w:t xml:space="preserve">All on-chain domain read-models. The only tables the API reads for catalog/ownership/market/discovery. Written exclusively by projection-pipeline.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Table</w:t>
            </w:r>
          </w:p>
        </w:tc>
        <w:tc>
          <w:tcPr>
            <w:tcW w:type="dxa" w:w="6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Purpose &amp; Key Columns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projection.asset_cards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Primary asset display: asset_id, network_id, collection_id, name, image_url, is_stub, floor_price_usd, last_sale_usd, composite_score, finality_status, updated_at</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projection.ownership_view</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Finality-aware ownership: asset_id, account_id, qty, finality_status (finalized|confirmed|pending), updated_at. Single read-path for all ownership queries.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projection.portfolio_assets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Pre-joined user portfolio: user_id, asset_id, account_id, qty, finality_status, collection_id, name, image_url, estimated_value_usd</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projection.collection_stats</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Aggregated stats: collection_id, floor_price_usd, volume_24h/7d/30d_usd, owners_count, listed_count, total_supply, stub_count, updated_at</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projection.listing_cards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Marketplace listings: listing_id, asset_id, collection_id, name, image_url, price_native, price_usd, seller_account_id, marketplace_id, listed_at</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projection.trending_assets</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Precomputed ranking: asset_id, score, rank, window (24h|7d|30d), computed_at</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projection.trending_collections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collection_id, volume_usd, rank, window, computed_at</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projection.search_docs</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Hybrid search: entity_type, entity_id, title, description, tags text[], embedding vector, network_id, score, updated_at</w:t>
            </w:r>
          </w:p>
        </w:tc>
      </w:tr>
    </w:tbl>
    <w:p>
      <w:pPr>
        <w:spacing w:before="60" w:after="60"/>
      </w:pPr>
      <w:r>
        <w:t xml:space="preserve"/>
      </w:r>
    </w:p>
    <w:p>
      <w:pPr>
        <w:pStyle w:val="Heading2"/>
        <w:spacing w:before="320" w:after="120"/>
      </w:pPr>
      <w:r>
        <w:rPr>
          <w:rFonts w:ascii="Arial" w:cs="Arial" w:eastAsia="Arial" w:hAnsi="Arial"/>
          <w:b/>
          <w:bCs/>
          <w:color w:val="1E3A5F"/>
          <w:sz w:val="28"/>
          <w:szCs w:val="28"/>
        </w:rPr>
        <w:t xml:space="preserve">8.6 system schema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Table</w:t>
            </w:r>
          </w:p>
        </w:tc>
        <w:tc>
          <w:tcPr>
            <w:tcW w:type="dxa" w:w="6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Key Columns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system.outbox_events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 aggregate_type, aggregate_id, event_type, topic, partition_key, correlation_id, payload jsonb, created_at, published_at, attempts</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system.dlq</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id, source_topic, payload jsonb, error, failed_at, resolved_at</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system.job_runs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id, job_type, job_id, attempt, status, started_at, finished_at, last_error</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system.reorg_checkpoints</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 block_number, block_hash, checked_at, is_canonical</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system.sync_cursors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adapter_id, network_id, cursor_type, cursor_value, updated_at — single source of truth for all adapter positions</w:t>
            </w:r>
          </w:p>
        </w:tc>
      </w:tr>
    </w:tbl>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9. Key Indexes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360"/>
        <w:gridCol w:w="220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Table</w:t>
            </w:r>
          </w:p>
        </w:tc>
        <w:tc>
          <w:tcPr>
            <w:tcW w:type="dxa" w:w="43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Index</w:t>
            </w:r>
          </w:p>
        </w:tc>
        <w:tc>
          <w:tcPr>
            <w:tcW w:type="dxa" w:w="22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ledger.normalized_event_keys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UNIQUE (source_event_id, sub_index)</w:t>
            </w:r>
          </w:p>
        </w:tc>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Primary dedup</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ledger.normalized_events</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PK (id) — global, works because HASH partitioned</w:t>
            </w:r>
          </w:p>
        </w:tc>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Event lookup</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ledger.normalized_events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 event_time DESC)</w:t>
            </w:r>
          </w:p>
        </w:tc>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Chronological browse per network</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ledger.applied_events</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PK (consumer, normalized_event_id)</w:t>
            </w:r>
          </w:p>
        </w:tc>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Idempotency check</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ledger.ownership_current</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UNIQUE (asset_id, account_id)</w:t>
            </w:r>
          </w:p>
        </w:tc>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Ownership upsert</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ledger.ownership_current</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(account_id, finality_status)</w:t>
            </w:r>
          </w:p>
        </w:tc>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Portfolio by finality</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ledger.accounts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 address_normalized)</w:t>
            </w:r>
          </w:p>
        </w:tc>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Address lookup — exact, no lower()</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catalog.assets</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(collection_id, is_stub, is_burned)</w:t>
            </w:r>
          </w:p>
        </w:tc>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Collection browse</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catalog.contracts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 address_normalized)</w:t>
            </w:r>
          </w:p>
        </w:tc>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Contract lookup — exact</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catalog.collections</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lower(slug) UNIQUE</w:t>
            </w:r>
          </w:p>
        </w:tc>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Slug lookup — EVM only</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market.listings_current</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(collection_id, is_active, price_native)</w:t>
            </w:r>
          </w:p>
        </w:tc>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Floor price</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market.listings_current</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PARTIAL WHERE is_active = true</w:t>
            </w:r>
          </w:p>
        </w:tc>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Active listings only</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scoring.entity_embeddings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UNIQUE (entity_type, entity_id, model_version)</w:t>
            </w:r>
          </w:p>
        </w:tc>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Dedup</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scoring.entity_embeddings</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HNSW on embedding WHERE is_current = true</w:t>
            </w:r>
          </w:p>
        </w:tc>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Semantic search</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projection.ownership_view</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(account_id, finality_status)</w:t>
            </w:r>
          </w:p>
        </w:tc>
        <w:tc>
          <w:tcPr>
            <w:tcW w:type="dxa" w:w="2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Portfolio with finality filter</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projection.search_docs</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GIN on tags, HNSW on embedding</w:t>
            </w:r>
          </w:p>
        </w:tc>
        <w:tc>
          <w:tcPr>
            <w:tcW w:type="dxa" w:w="2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Hybrid search</w:t>
            </w:r>
          </w:p>
        </w:tc>
      </w:tr>
    </w:tbl>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10. Finality &amp; Reorg Handling</w:t>
      </w:r>
    </w:p>
    <w:p>
      <w:pPr>
        <w:pStyle w:val="Heading2"/>
        <w:spacing w:before="320" w:after="120"/>
      </w:pPr>
      <w:r>
        <w:rPr>
          <w:rFonts w:ascii="Arial" w:cs="Arial" w:eastAsia="Arial" w:hAnsi="Arial"/>
          <w:b/>
          <w:bCs/>
          <w:color w:val="1E3A5F"/>
          <w:sz w:val="28"/>
          <w:szCs w:val="28"/>
        </w:rPr>
        <w:t xml:space="preserve">10.1 finality_status Lifecycle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560"/>
        <w:gridCol w:w="2000"/>
        <w:gridCol w:w="2000"/>
      </w:tblGrid>
      <w:tr>
        <w:trPr>
          <w:tblHeader/>
        </w:trPr>
        <w:tc>
          <w:tcPr>
            <w:tcW w:type="dxa" w:w="1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3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When set</w:t>
            </w:r>
          </w:p>
        </w:tc>
        <w:tc>
          <w:tcPr>
            <w:tcW w:type="dxa" w:w="20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ownership_current?</w:t>
            </w:r>
          </w:p>
        </w:tc>
        <w:tc>
          <w:tcPr>
            <w:tcW w:type="dxa" w:w="20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User-visible</w:t>
            </w:r>
          </w:p>
        </w:tc>
      </w:tr>
      <w:tr>
        <w:tc>
          <w:tcPr>
            <w:tcW w:type="dxa" w:w="1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pending</w:t>
            </w:r>
          </w:p>
        </w:tc>
        <w:tc>
          <w:tcPr>
            <w:tcW w:type="dxa" w:w="3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Mempool / unconfirmed</w:t>
            </w:r>
          </w:p>
        </w:tc>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projection.ownership_view with warning badge</w:t>
            </w:r>
          </w:p>
        </w:tc>
      </w:tr>
      <w:tr>
        <w:tc>
          <w:tcPr>
            <w:tcW w:type="dxa" w:w="1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confirmed</w:t>
            </w:r>
          </w:p>
        </w:tc>
        <w:tc>
          <w:tcPr>
            <w:tcW w:type="dxa" w:w="3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 confirmations (chain threshold)</w:t>
            </w:r>
          </w:p>
        </w:tc>
        <w:tc>
          <w:tcPr>
            <w:tcW w:type="dxa" w:w="2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w:t>
            </w:r>
          </w:p>
        </w:tc>
        <w:tc>
          <w:tcPr>
            <w:tcW w:type="dxa" w:w="2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Yes, "confirming" badge</w:t>
            </w:r>
          </w:p>
        </w:tc>
      </w:tr>
      <w:tr>
        <w:tc>
          <w:tcPr>
            <w:tcW w:type="dxa" w:w="1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finalized</w:t>
            </w:r>
          </w:p>
        </w:tc>
        <w:tc>
          <w:tcPr>
            <w:tcW w:type="dxa" w:w="3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Irreversible finality</w:t>
            </w:r>
          </w:p>
        </w:tc>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Yes</w:t>
            </w:r>
          </w:p>
        </w:tc>
        <w:tc>
          <w:tcPr>
            <w:tcW w:type="dxa" w:w="20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Yes, authoritative</w:t>
            </w:r>
          </w:p>
        </w:tc>
      </w:tr>
      <w:tr>
        <w:tc>
          <w:tcPr>
            <w:tcW w:type="dxa" w:w="1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reverted</w:t>
            </w:r>
          </w:p>
        </w:tc>
        <w:tc>
          <w:tcPr>
            <w:tcW w:type="dxa" w:w="3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Block reorganized</w:t>
            </w:r>
          </w:p>
        </w:tc>
        <w:tc>
          <w:tcPr>
            <w:tcW w:type="dxa" w:w="2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Rolled back</w:t>
            </w:r>
          </w:p>
        </w:tc>
        <w:tc>
          <w:tcPr>
            <w:tcW w:type="dxa" w:w="20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Hidden, compensation applied</w:t>
            </w:r>
          </w:p>
        </w:tc>
      </w:tr>
    </w:tbl>
    <w:p>
      <w:pPr>
        <w:spacing w:before="60" w:after="60"/>
      </w:pPr>
      <w:r>
        <w:t xml:space="preserve"/>
      </w:r>
    </w:p>
    <w:p>
      <w:pPr>
        <w:pStyle w:val="Heading2"/>
        <w:spacing w:before="320" w:after="120"/>
      </w:pPr>
      <w:r>
        <w:rPr>
          <w:rFonts w:ascii="Arial" w:cs="Arial" w:eastAsia="Arial" w:hAnsi="Arial"/>
          <w:b/>
          <w:bCs/>
          <w:color w:val="1E3A5F"/>
          <w:sz w:val="28"/>
          <w:szCs w:val="28"/>
        </w:rPr>
        <w:t xml:space="preserve">10.2 Reorg Recovery (Scoped)</w:t>
      </w:r>
    </w:p>
    <w:p>
      <w:pPr>
        <w:pStyle w:val="ListParagraph"/>
        <w:numPr>
          <w:ilvl w:val="0"/>
          <w:numId w:val="2"/>
        </w:numPr>
        <w:spacing w:before="60" w:after="60"/>
      </w:pPr>
      <w:r>
        <w:rPr>
          <w:rFonts w:ascii="Arial" w:cs="Arial" w:eastAsia="Arial" w:hAnsi="Arial"/>
          <w:color w:val="1A1A2E"/>
          <w:sz w:val="22"/>
          <w:szCs w:val="22"/>
        </w:rPr>
        <w:t xml:space="preserve">reorg-handler receives reorg_detected event from adapter (canonical chain diverges).</w:t>
      </w:r>
    </w:p>
    <w:p>
      <w:pPr>
        <w:pStyle w:val="ListParagraph"/>
        <w:numPr>
          <w:ilvl w:val="0"/>
          <w:numId w:val="2"/>
        </w:numPr>
        <w:spacing w:before="60" w:after="60"/>
      </w:pPr>
      <w:r>
        <w:rPr>
          <w:rFonts w:ascii="Arial" w:cs="Arial" w:eastAsia="Arial" w:hAnsi="Arial"/>
          <w:color w:val="1A1A2E"/>
          <w:sz w:val="22"/>
          <w:szCs w:val="22"/>
        </w:rPr>
        <w:t xml:space="preserve">Determine reverted block range: [reorg_start_block, old_head].</w:t>
      </w:r>
    </w:p>
    <w:p>
      <w:pPr>
        <w:pStyle w:val="ListParagraph"/>
        <w:numPr>
          <w:ilvl w:val="0"/>
          <w:numId w:val="2"/>
        </w:numPr>
        <w:spacing w:before="60" w:after="60"/>
      </w:pPr>
      <w:r>
        <w:rPr>
          <w:rFonts w:ascii="Arial" w:cs="Arial" w:eastAsia="Arial" w:hAnsi="Arial"/>
          <w:color w:val="1A1A2E"/>
          <w:sz w:val="22"/>
          <w:szCs w:val="22"/>
        </w:rPr>
        <w:t xml:space="preserve">Find all asset_id values in normalized_event_keys within that block range and network_id.</w:t>
      </w:r>
    </w:p>
    <w:p>
      <w:pPr>
        <w:pStyle w:val="ListParagraph"/>
        <w:numPr>
          <w:ilvl w:val="0"/>
          <w:numId w:val="2"/>
        </w:numPr>
        <w:spacing w:before="60" w:after="60"/>
      </w:pPr>
      <w:r>
        <w:rPr>
          <w:rFonts w:ascii="Arial" w:cs="Arial" w:eastAsia="Arial" w:hAnsi="Arial"/>
          <w:color w:val="1A1A2E"/>
          <w:sz w:val="22"/>
          <w:szCs w:val="22"/>
        </w:rPr>
        <w:t xml:space="preserve">UPSERT normalized_event_keys to set is_reverted = true for affected events (see §2.3).</w:t>
      </w:r>
    </w:p>
    <w:p>
      <w:pPr>
        <w:pStyle w:val="ListParagraph"/>
        <w:numPr>
          <w:ilvl w:val="0"/>
          <w:numId w:val="2"/>
        </w:numPr>
        <w:spacing w:before="60" w:after="60"/>
      </w:pPr>
      <w:r>
        <w:rPr>
          <w:rFonts w:ascii="Arial" w:cs="Arial" w:eastAsia="Arial" w:hAnsi="Arial"/>
          <w:color w:val="1A1A2E"/>
          <w:sz w:val="22"/>
          <w:szCs w:val="22"/>
        </w:rPr>
        <w:t xml:space="preserve">Recompute ownership_current only for affected asset_ids from non-reverted event history.</w:t>
      </w:r>
    </w:p>
    <w:p>
      <w:pPr>
        <w:pStyle w:val="ListParagraph"/>
        <w:numPr>
          <w:ilvl w:val="0"/>
          <w:numId w:val="2"/>
        </w:numPr>
        <w:spacing w:before="60" w:after="60"/>
      </w:pPr>
      <w:r>
        <w:rPr>
          <w:rFonts w:ascii="Arial" w:cs="Arial" w:eastAsia="Arial" w:hAnsi="Arial"/>
          <w:color w:val="1A1A2E"/>
          <w:sz w:val="22"/>
          <w:szCs w:val="22"/>
        </w:rPr>
        <w:t xml:space="preserve">Emit ownership_changed for all affected assets → projection-pipeline rebuilds.</w:t>
      </w:r>
    </w:p>
    <w:p>
      <w:pPr>
        <w:spacing w:before="60" w:after="60"/>
      </w:pPr>
      <w:r>
        <w:t xml:space="preserve"/>
      </w:r>
    </w:p>
    <w:p>
      <w:pPr>
        <w:pBdr>
          <w:left w:val="single" w:color="B85C00" w:sz="16" w:space="8"/>
        </w:pBdr>
        <w:shd w:fill="FFF3E0" w:val="clear"/>
        <w:spacing w:before="120" w:after="120"/>
        <w:ind w:left="360"/>
      </w:pPr>
      <w:r>
        <w:rPr>
          <w:rFonts w:ascii="Arial" w:cs="Arial" w:eastAsia="Arial" w:hAnsi="Arial"/>
          <w:color w:val="B85C00"/>
          <w:sz w:val="20"/>
          <w:szCs w:val="20"/>
        </w:rPr>
        <w:t xml:space="preserve">⚠ Never recompute from daily checkpoint snapshots — recovery must depend only on the event log for correctness. Scope the rebuild to affected asset_ids only, never the full ledger.</w:t>
      </w:r>
    </w:p>
    <w:p>
      <w:pPr>
        <w:pBdr>
          <w:left w:val="single" w:color="2D7DD2" w:sz="12" w:space="8"/>
        </w:pBdr>
        <w:spacing w:before="120" w:after="120"/>
        <w:ind w:left="360"/>
      </w:pPr>
      <w:r>
        <w:rPr>
          <w:rFonts w:ascii="Arial" w:cs="Arial" w:eastAsia="Arial" w:hAnsi="Arial"/>
          <w:i/>
          <w:iCs/>
          <w:color w:val="555577"/>
          <w:sz w:val="20"/>
          <w:szCs w:val="20"/>
        </w:rPr>
        <w:t xml:space="preserve">TON: finality at masterchain level only. ton-adapter emits confirmed after shardchain block, finalized only after masterchain anchor. Shardchain re-execution is normal — not a reorg until masterchain contradicts it.</w:t>
      </w:r>
    </w:p>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11. Semi-Fungible Asset Model</w:t>
      </w:r>
    </w:p>
    <w:p>
      <w:pPr>
        <w:spacing w:before="80" w:after="80"/>
      </w:pPr>
      <w:r>
        <w:rPr>
          <w:rFonts w:ascii="Arial" w:cs="Arial" w:eastAsia="Arial" w:hAnsi="Arial"/>
          <w:color w:val="1A1A2E"/>
          <w:sz w:val="22"/>
          <w:szCs w:val="22"/>
        </w:rPr>
        <w:t xml:space="preserve">asset = type (class). One asset record per token class. ownership_current.qty tracks units per account.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rPr>
          <w:tblHeader/>
        </w:trPr>
        <w:tc>
          <w:tcPr>
            <w:tcW w:type="dxa" w:w="2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348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ERC-721</w:t>
            </w:r>
          </w:p>
        </w:tc>
        <w:tc>
          <w:tcPr>
            <w:tcW w:type="dxa" w:w="348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ERC-1155</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is_fungible_class</w:t>
            </w:r>
          </w:p>
        </w:tc>
        <w:tc>
          <w:tcPr>
            <w:tcW w:type="dxa" w:w="34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false</w:t>
            </w:r>
          </w:p>
        </w:tc>
        <w:tc>
          <w:tcPr>
            <w:tcW w:type="dxa" w:w="34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true</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token_id_raw</w:t>
            </w:r>
          </w:p>
        </w:tc>
        <w:tc>
          <w:tcPr>
            <w:tcW w:type="dxa" w:w="348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unique per instance</w:t>
            </w:r>
          </w:p>
        </w:tc>
        <w:tc>
          <w:tcPr>
            <w:tcW w:type="dxa" w:w="348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identifies the class</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ownership_current.qty</w:t>
            </w:r>
          </w:p>
        </w:tc>
        <w:tc>
          <w:tcPr>
            <w:tcW w:type="dxa" w:w="34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always 1</w:t>
            </w:r>
          </w:p>
        </w:tc>
        <w:tc>
          <w:tcPr>
            <w:tcW w:type="dxa" w:w="34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1..N</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normalized_event_deltas rows per event</w:t>
            </w:r>
          </w:p>
        </w:tc>
        <w:tc>
          <w:tcPr>
            <w:tcW w:type="dxa" w:w="348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1</w:t>
            </w:r>
          </w:p>
        </w:tc>
        <w:tc>
          <w:tcPr>
            <w:tcW w:type="dxa" w:w="348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1 per token class in batch</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sub_index in event_uid</w:t>
            </w:r>
          </w:p>
        </w:tc>
        <w:tc>
          <w:tcPr>
            <w:tcW w:type="dxa" w:w="34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always "0"</w:t>
            </w:r>
          </w:p>
        </w:tc>
        <w:tc>
          <w:tcPr>
            <w:tcW w:type="dxa" w:w="348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"0","1",... per batch item</w:t>
            </w:r>
          </w:p>
        </w:tc>
      </w:tr>
    </w:tbl>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12. Rollout Phases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5400"/>
        <w:gridCol w:w="2560"/>
      </w:tblGrid>
      <w:tr>
        <w:trPr>
          <w:tblHeader/>
        </w:trPr>
        <w:tc>
          <w:tcPr>
            <w:tcW w:type="dxa" w:w="1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5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What to build</w:t>
            </w:r>
          </w:p>
        </w:tc>
        <w:tc>
          <w:tcPr>
            <w:tcW w:type="dxa" w:w="2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Storage</w:t>
            </w:r>
          </w:p>
        </w:tc>
      </w:tr>
      <w:tr>
        <w:tc>
          <w:tcPr>
            <w:tcW w:type="dxa" w:w="1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1</w:t>
            </w:r>
          </w:p>
        </w:tc>
        <w:tc>
          <w:tcPr>
            <w:tcW w:type="dxa" w:w="5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core-api + 1 adapter (EVM or TON), Redis Streams, full ledger/catalog/market schema, projection.* from day one, applied_events pattern established</w:t>
            </w:r>
          </w:p>
        </w:tc>
        <w:tc>
          <w:tcPr>
            <w:tcW w:type="dxa" w:w="2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Postgres + Redis</w:t>
            </w:r>
          </w:p>
        </w:tc>
      </w:tr>
      <w:tr>
        <w:tc>
          <w:tcPr>
            <w:tcW w:type="dxa" w:w="1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2</w:t>
            </w:r>
          </w:p>
        </w:tc>
        <w:tc>
          <w:tcPr>
            <w:tcW w:type="dxa" w:w="5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Additional adapters, metadata pipeline, scoring, ClickHouse for sales/snapshots, semantic-encoder, pgvector search</w:t>
            </w:r>
          </w:p>
        </w:tc>
        <w:tc>
          <w:tcPr>
            <w:tcW w:type="dxa" w:w="2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Postgres + Redis + ClickHouse</w:t>
            </w:r>
          </w:p>
        </w:tc>
      </w:tr>
      <w:tr>
        <w:tc>
          <w:tcPr>
            <w:tcW w:type="dxa" w:w="1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3</w:t>
            </w:r>
          </w:p>
        </w:tc>
        <w:tc>
          <w:tcPr>
            <w:tcW w:type="dxa" w:w="5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Kafka migration, Qdrant if p99 &gt; 200ms, advanced discovery, personalization, full reorg test suite</w:t>
            </w:r>
          </w:p>
        </w:tc>
        <w:tc>
          <w:tcPr>
            <w:tcW w:type="dxa" w:w="2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Full stack + optional Qdrant</w:t>
            </w:r>
          </w:p>
        </w:tc>
      </w:tr>
      <w:tr>
        <w:tc>
          <w:tcPr>
            <w:tcW w:type="dxa" w:w="1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4</w:t>
            </w:r>
          </w:p>
        </w:tc>
        <w:tc>
          <w:tcPr>
            <w:tcW w:type="dxa" w:w="5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Ingest horizontal scaling, hot-path service extraction only where profiled bottlenecks exist</w:t>
            </w:r>
          </w:p>
        </w:tc>
        <w:tc>
          <w:tcPr>
            <w:tcW w:type="dxa" w:w="2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As measured</w:t>
            </w:r>
          </w:p>
        </w:tc>
      </w:tr>
    </w:tbl>
    <w:p>
      <w:pPr>
        <w:pBdr>
          <w:left w:val="single" w:color="2D7DD2" w:sz="12" w:space="8"/>
        </w:pBdr>
        <w:spacing w:before="120" w:after="120"/>
        <w:ind w:left="360"/>
      </w:pPr>
      <w:r>
        <w:rPr>
          <w:rFonts w:ascii="Arial" w:cs="Arial" w:eastAsia="Arial" w:hAnsi="Arial"/>
          <w:i/>
          <w:iCs/>
          <w:color w:val="555577"/>
          <w:sz w:val="20"/>
          <w:szCs w:val="20"/>
        </w:rPr>
        <w:t xml:space="preserve">projection.* schema must exist from Phase 1, even if projections are initially simple. The discipline of "API reads only from projection" is harder to retrofit than to establish early.</w:t>
      </w:r>
    </w:p>
    <w:p>
      <w:pPr>
        <w:pBdr>
          <w:left w:val="single" w:color="2D7DD2" w:sz="12" w:space="8"/>
        </w:pBdr>
        <w:spacing w:before="120" w:after="120"/>
        <w:ind w:left="360"/>
      </w:pPr>
      <w:r>
        <w:rPr>
          <w:rFonts w:ascii="Arial" w:cs="Arial" w:eastAsia="Arial" w:hAnsi="Arial"/>
          <w:i/>
          <w:iCs/>
          <w:color w:val="555577"/>
          <w:sz w:val="20"/>
          <w:szCs w:val="20"/>
        </w:rPr>
        <w:t xml:space="preserve">ClickHouse at Phase 2: price_snapshots and sales_history on multi-chain EVM volume outgrow Postgres analytical performance faster than expected.</w:t>
      </w:r>
    </w:p>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13. Reliability Patterns</w:t>
      </w:r>
    </w:p>
    <w:p>
      <w:pPr>
        <w:pStyle w:val="Heading2"/>
        <w:spacing w:before="320" w:after="120"/>
      </w:pPr>
      <w:r>
        <w:rPr>
          <w:rFonts w:ascii="Arial" w:cs="Arial" w:eastAsia="Arial" w:hAnsi="Arial"/>
          <w:b/>
          <w:bCs/>
          <w:color w:val="1E3A5F"/>
          <w:sz w:val="28"/>
          <w:szCs w:val="28"/>
        </w:rPr>
        <w:t xml:space="preserve">Required from Phase 1</w:t>
      </w:r>
    </w:p>
    <w:p>
      <w:pPr>
        <w:pStyle w:val="ListParagraph"/>
        <w:numPr>
          <w:ilvl w:val="0"/>
          <w:numId w:val="2"/>
        </w:numPr>
        <w:spacing w:before="60" w:after="60"/>
      </w:pPr>
      <w:r>
        <w:rPr>
          <w:rFonts w:ascii="Arial" w:cs="Arial" w:eastAsia="Arial" w:hAnsi="Arial"/>
          <w:color w:val="1A1A2E"/>
          <w:sz w:val="22"/>
          <w:szCs w:val="22"/>
        </w:rPr>
        <w:t xml:space="preserve">Outbox: write to business table + outbox_events in same transaction. No fire-and-forget.</w:t>
      </w:r>
    </w:p>
    <w:p>
      <w:pPr>
        <w:pStyle w:val="ListParagraph"/>
        <w:numPr>
          <w:ilvl w:val="0"/>
          <w:numId w:val="2"/>
        </w:numPr>
        <w:spacing w:before="60" w:after="60"/>
      </w:pPr>
      <w:r>
        <w:rPr>
          <w:rFonts w:ascii="Arial" w:cs="Arial" w:eastAsia="Arial" w:hAnsi="Arial"/>
          <w:color w:val="1A1A2E"/>
          <w:sz w:val="22"/>
          <w:szCs w:val="22"/>
        </w:rPr>
        <w:t xml:space="preserve">applied_events: all state-mutating workers use the idempotency pattern (§4). This is not optional.</w:t>
      </w:r>
    </w:p>
    <w:p>
      <w:pPr>
        <w:pStyle w:val="ListParagraph"/>
        <w:numPr>
          <w:ilvl w:val="0"/>
          <w:numId w:val="2"/>
        </w:numPr>
        <w:spacing w:before="60" w:after="60"/>
      </w:pPr>
      <w:r>
        <w:rPr>
          <w:rFonts w:ascii="Arial" w:cs="Arial" w:eastAsia="Arial" w:hAnsi="Arial"/>
          <w:color w:val="1A1A2E"/>
          <w:sz w:val="22"/>
          <w:szCs w:val="22"/>
        </w:rPr>
        <w:t xml:space="preserve">Deterministic IDs: all entity IDs derived from natural keys via uuidv5. Stubs created on first reference.</w:t>
      </w:r>
    </w:p>
    <w:p>
      <w:pPr>
        <w:pStyle w:val="ListParagraph"/>
        <w:numPr>
          <w:ilvl w:val="0"/>
          <w:numId w:val="2"/>
        </w:numPr>
        <w:spacing w:before="60" w:after="60"/>
      </w:pPr>
      <w:r>
        <w:rPr>
          <w:rFonts w:ascii="Arial" w:cs="Arial" w:eastAsia="Arial" w:hAnsi="Arial"/>
          <w:color w:val="1A1A2E"/>
          <w:sz w:val="22"/>
          <w:szCs w:val="22"/>
        </w:rPr>
        <w:t xml:space="preserve">Keyset pagination everywhere. No OFFSET. Cursor = (sort_value, id).</w:t>
      </w:r>
    </w:p>
    <w:p>
      <w:pPr>
        <w:pStyle w:val="ListParagraph"/>
        <w:numPr>
          <w:ilvl w:val="0"/>
          <w:numId w:val="2"/>
        </w:numPr>
        <w:spacing w:before="60" w:after="60"/>
      </w:pPr>
      <w:r>
        <w:rPr>
          <w:rFonts w:ascii="Arial" w:cs="Arial" w:eastAsia="Arial" w:hAnsi="Arial"/>
          <w:color w:val="1A1A2E"/>
          <w:sz w:val="22"/>
          <w:szCs w:val="22"/>
        </w:rPr>
        <w:t xml:space="preserve">DLQ for all consumers. Failed events go to system.dlq with full payload and error.</w:t>
      </w:r>
    </w:p>
    <w:p>
      <w:pPr>
        <w:pStyle w:val="ListParagraph"/>
        <w:numPr>
          <w:ilvl w:val="0"/>
          <w:numId w:val="2"/>
        </w:numPr>
        <w:spacing w:before="60" w:after="60"/>
      </w:pPr>
      <w:r>
        <w:rPr>
          <w:rFonts w:ascii="Arial" w:cs="Arial" w:eastAsia="Arial" w:hAnsi="Arial"/>
          <w:color w:val="1A1A2E"/>
          <w:sz w:val="22"/>
          <w:szCs w:val="22"/>
        </w:rPr>
        <w:t xml:space="preserve">Circuit breaker + exponential backoff for all chain RPC and marketplace API calls.</w:t>
      </w:r>
    </w:p>
    <w:p>
      <w:pPr>
        <w:pStyle w:val="ListParagraph"/>
        <w:numPr>
          <w:ilvl w:val="0"/>
          <w:numId w:val="2"/>
        </w:numPr>
        <w:spacing w:before="60" w:after="60"/>
      </w:pPr>
      <w:r>
        <w:rPr>
          <w:rFonts w:ascii="Arial" w:cs="Arial" w:eastAsia="Arial" w:hAnsi="Arial"/>
          <w:color w:val="1A1A2E"/>
          <w:sz w:val="22"/>
          <w:szCs w:val="22"/>
        </w:rPr>
        <w:t xml:space="preserve">Migrations additive-first: add, backfill, constrain. No long locks on production tables.</w:t>
      </w:r>
    </w:p>
    <w:p>
      <w:pPr>
        <w:pStyle w:val="ListParagraph"/>
        <w:numPr>
          <w:ilvl w:val="0"/>
          <w:numId w:val="2"/>
        </w:numPr>
        <w:spacing w:before="60" w:after="60"/>
      </w:pPr>
      <w:r>
        <w:rPr>
          <w:rFonts w:ascii="Arial" w:cs="Arial" w:eastAsia="Arial" w:hAnsi="Arial"/>
          <w:color w:val="1A1A2E"/>
          <w:sz w:val="22"/>
          <w:szCs w:val="22"/>
        </w:rPr>
        <w:t xml:space="preserve">Event envelope schema_version validated by all consumers. Unknown versions → DLQ.</w:t>
      </w:r>
    </w:p>
    <w:p>
      <w:pPr>
        <w:spacing w:before="60" w:after="60"/>
      </w:pPr>
      <w:r>
        <w:t xml:space="preserve"/>
      </w:r>
    </w:p>
    <w:p>
      <w:pPr>
        <w:spacing w:before="60" w:after="60"/>
      </w:pPr>
      <w:r>
        <w:t xml:space="preserve"/>
      </w:r>
    </w:p>
    <w:p>
      <w:pPr>
        <w:pStyle w:val="Heading1"/>
        <w:pBdr>
          <w:bottom w:val="single" w:color="2D7DD2" w:sz="8" w:space="4"/>
        </w:pBdr>
        <w:spacing w:before="440" w:after="160"/>
      </w:pPr>
      <w:r>
        <w:rPr>
          <w:rFonts w:ascii="Arial" w:cs="Arial" w:eastAsia="Arial" w:hAnsi="Arial"/>
          <w:b/>
          <w:bCs/>
          <w:color w:val="1E3A5F"/>
          <w:sz w:val="36"/>
          <w:szCs w:val="36"/>
        </w:rPr>
        <w:t xml:space="preserve">14. Open Questions &amp; Decisions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Topic</w:t>
            </w:r>
          </w:p>
        </w:tc>
        <w:tc>
          <w:tcPr>
            <w:tcW w:type="dxa" w:w="6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Current recommendation</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ERC-1155 display</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Show qty in portfolio. Discovery treats each class as one unit regardless of qty.</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TON finality</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ton-adapter emits finalized only after masterchain anchor. Shardchain confirmation = confirmed.</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pgvector vs Qdrant</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Start with pgvector behind abstraction. Migrate when p99 semantic search &gt; 200ms.</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Metadata content drift</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Track by content_hash. Scheduled re-fetch creates new metadata_version on hash change.</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 rebuild strategy</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On schema change: rebuild from event log in background, atomic table swap, drop old.</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ClickHouse sync</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Postgres → ClickHouse via CDC (Debezium) or export job. Workers do not write to ClickHouse directly.</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address_bytes bytea as canonical form</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Current approach: canonical string enforced at ingestion, indexed as-is. Stronger alternative: store address_bytes bytea (raw bytes from chain) as the identity column, address_display text for human-readable form. Index on bytea eliminates any canonicalization bugs at the cost of slightly more complex adapter contract. Recommended to revisit before adding 3+ non-EVM networks.</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applied_events retention</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Retain indefinitely for correctness audit. Archive rows older than 90d to a cold table if volume is a concern.</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HASH partition count for normalized_events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Start with 8 partitions. Add partitions by doubling when a single shard exceeds ~100M rows.</w:t>
            </w:r>
          </w:p>
        </w:tc>
      </w:tr>
    </w:tbl>
    <w:p>
      <w:r>
        <w:br w:type="page"/>
      </w:r>
    </w:p>
    <w:p>
      <w:pPr>
        <w:pStyle w:val="Heading1"/>
        <w:pBdr>
          <w:bottom w:val="single" w:color="2D7DD2" w:sz="8" w:space="4"/>
        </w:pBdr>
        <w:spacing w:before="440" w:after="160"/>
      </w:pPr>
      <w:r>
        <w:rPr>
          <w:rFonts w:ascii="Arial" w:cs="Arial" w:eastAsia="Arial" w:hAnsi="Arial"/>
          <w:b/>
          <w:bCs/>
          <w:color w:val="1E3A5F"/>
          <w:sz w:val="36"/>
          <w:szCs w:val="36"/>
        </w:rPr>
        <w:t xml:space="preserve">15. Observability</w:t>
      </w:r>
    </w:p>
    <w:p>
      <w:pPr>
        <w:spacing w:before="80" w:after="80"/>
      </w:pPr>
      <w:r>
        <w:rPr>
          <w:rFonts w:ascii="Arial" w:cs="Arial" w:eastAsia="Arial" w:hAnsi="Arial"/>
          <w:color w:val="1A1A2E"/>
          <w:sz w:val="22"/>
          <w:szCs w:val="22"/>
        </w:rPr>
        <w:t xml:space="preserve">Every layer of the pipeline must expose metrics, structured logs, and alerting hooks. Observability is not a Phase 3 concern — blind ingestion pipelines produce silent data loss that is discovered weeks later.</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15.1 Pipeline Lag Tracking</w:t>
      </w:r>
    </w:p>
    <w:p>
      <w:pPr>
        <w:spacing w:before="80" w:after="80"/>
      </w:pPr>
      <w:r>
        <w:rPr>
          <w:rFonts w:ascii="Arial" w:cs="Arial" w:eastAsia="Arial" w:hAnsi="Arial"/>
          <w:color w:val="1A1A2E"/>
          <w:sz w:val="22"/>
          <w:szCs w:val="22"/>
        </w:rPr>
        <w:t xml:space="preserve">The most important single metric for this system is chain lag: how far behind real-time is the platform for each network. Everything else is secondary.</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4360"/>
        <w:gridCol w:w="1600"/>
      </w:tblGrid>
      <w:tr>
        <w:trPr>
          <w:tblHeader/>
        </w:trPr>
        <w:tc>
          <w:tcPr>
            <w:tcW w:type="dxa" w:w="3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43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Formula / Source</w:t>
            </w:r>
          </w:p>
        </w:tc>
        <w:tc>
          <w:tcPr>
            <w:tcW w:type="dxa" w:w="16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Alert threshold</w:t>
            </w:r>
          </w:p>
        </w:tc>
      </w:tr>
      <w:tr>
        <w:tc>
          <w:tcPr>
            <w:tcW w:type="dxa" w:w="3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ingest_lag_seconds[network]</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now() - MAX(block_time) in ingest.raw_event_refs per network_id</w:t>
            </w:r>
          </w:p>
        </w:tc>
        <w:tc>
          <w:tcPr>
            <w:tcW w:type="dxa" w:w="1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&gt; 120s</w:t>
            </w:r>
          </w:p>
        </w:tc>
      </w:tr>
      <w:tr>
        <w:tc>
          <w:tcPr>
            <w:tcW w:type="dxa" w:w="3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finality_lag_seconds[network]</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now() - MAX(event_time) WHERE finality_status=finalized in normalized_events</w:t>
            </w:r>
          </w:p>
        </w:tc>
        <w:tc>
          <w:tcPr>
            <w:tcW w:type="dxa" w:w="1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&gt; 300s</w:t>
            </w:r>
          </w:p>
        </w:tc>
      </w:tr>
      <w:tr>
        <w:tc>
          <w:tcPr>
            <w:tcW w:type="dxa" w:w="3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normalizer_queue_depth[network]</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Messages in chain.raw_events topic per network partition</w:t>
            </w:r>
          </w:p>
        </w:tc>
        <w:tc>
          <w:tcPr>
            <w:tcW w:type="dxa" w:w="1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&gt; 10 000</w:t>
            </w:r>
          </w:p>
        </w:tc>
      </w:tr>
      <w:tr>
        <w:tc>
          <w:tcPr>
            <w:tcW w:type="dxa" w:w="3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state_updater_lag_seconds</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now() - MAX(applied_at) in ledger.applied_events WHERE consumer=state-updater</w:t>
            </w:r>
          </w:p>
        </w:tc>
        <w:tc>
          <w:tcPr>
            <w:tcW w:type="dxa" w:w="1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&gt; 60s</w:t>
            </w:r>
          </w:p>
        </w:tc>
      </w:tr>
      <w:tr>
        <w:tc>
          <w:tcPr>
            <w:tcW w:type="dxa" w:w="3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projection_lag_seconds</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now() - MAX(updated_at) in projection.ownership_view</w:t>
            </w:r>
          </w:p>
        </w:tc>
        <w:tc>
          <w:tcPr>
            <w:tcW w:type="dxa" w:w="1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&gt; 120s</w:t>
            </w:r>
          </w:p>
        </w:tc>
      </w:tr>
      <w:tr>
        <w:tc>
          <w:tcPr>
            <w:tcW w:type="dxa" w:w="3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outbox_unpublished_count</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COUNT(*) FROM system.outbox_events WHERE published_at IS NULL AND created_at &lt; now()-30s</w:t>
            </w:r>
          </w:p>
        </w:tc>
        <w:tc>
          <w:tcPr>
            <w:tcW w:type="dxa" w:w="1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&gt; 100</w:t>
            </w:r>
          </w:p>
        </w:tc>
      </w:tr>
      <w:tr>
        <w:tc>
          <w:tcPr>
            <w:tcW w:type="dxa" w:w="3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dlq_depth</w:t>
            </w:r>
          </w:p>
        </w:tc>
        <w:tc>
          <w:tcPr>
            <w:tcW w:type="dxa" w:w="43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COUNT(*) FROM system.dlq WHERE resolved_at IS NULL</w:t>
            </w:r>
          </w:p>
        </w:tc>
        <w:tc>
          <w:tcPr>
            <w:tcW w:type="dxa" w:w="16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&gt; 0 (any)</w:t>
            </w:r>
          </w:p>
        </w:tc>
      </w:tr>
      <w:tr>
        <w:tc>
          <w:tcPr>
            <w:tcW w:type="dxa" w:w="3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reorg_events_per_hour[network]</w:t>
            </w:r>
          </w:p>
        </w:tc>
        <w:tc>
          <w:tcPr>
            <w:tcW w:type="dxa" w:w="43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COUNT(*) of reorg_detected events per network per hour</w:t>
            </w:r>
          </w:p>
        </w:tc>
        <w:tc>
          <w:tcPr>
            <w:tcW w:type="dxa" w:w="16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&gt; 3/hour</w:t>
            </w:r>
          </w:p>
        </w:tc>
      </w:tr>
    </w:tbl>
    <w:p>
      <w:pPr>
        <w:spacing w:before="60" w:after="60"/>
      </w:pPr>
      <w:r>
        <w:t xml:space="preserve"/>
      </w:r>
    </w:p>
    <w:p>
      <w:pPr>
        <w:pBdr>
          <w:left w:val="single" w:color="B85C00" w:sz="16" w:space="8"/>
        </w:pBdr>
        <w:shd w:fill="FFF3E0" w:val="clear"/>
        <w:spacing w:before="120" w:after="120"/>
        <w:ind w:left="360"/>
      </w:pPr>
      <w:r>
        <w:rPr>
          <w:rFonts w:ascii="Arial" w:cs="Arial" w:eastAsia="Arial" w:hAnsi="Arial"/>
          <w:color w:val="B85C00"/>
          <w:sz w:val="20"/>
          <w:szCs w:val="20"/>
        </w:rPr>
        <w:t xml:space="preserve">⚠ outbox_unpublished_count and dlq_depth must alert at any non-zero value. These indicate broken delivery — not slowness, but data that will never arrive downstream without manual intervention.</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15.2 Per-Worker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1400"/>
        <w:gridCol w:w="4160"/>
      </w:tblGrid>
      <w:tr>
        <w:trPr>
          <w:tblHeader/>
        </w:trPr>
        <w:tc>
          <w:tcPr>
            <w:tcW w:type="dxa" w:w="3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1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1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Labels</w:t>
            </w:r>
          </w:p>
        </w:tc>
      </w:tr>
      <w:tr>
        <w:tc>
          <w:tcPr>
            <w:tcW w:type="dxa" w:w="3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worker_events_processed_total</w:t>
            </w:r>
          </w:p>
        </w:tc>
        <w:tc>
          <w:tcPr>
            <w:tcW w:type="dxa" w:w="1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counter</w:t>
            </w:r>
          </w:p>
        </w:tc>
        <w:tc>
          <w:tcPr>
            <w:tcW w:type="dxa" w:w="4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worker, network_id, event_kind</w:t>
            </w:r>
          </w:p>
        </w:tc>
      </w:tr>
      <w:tr>
        <w:tc>
          <w:tcPr>
            <w:tcW w:type="dxa" w:w="3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worker_events_skipped_total</w:t>
            </w:r>
          </w:p>
        </w:tc>
        <w:tc>
          <w:tcPr>
            <w:tcW w:type="dxa" w:w="1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counter</w:t>
            </w:r>
          </w:p>
        </w:tc>
        <w:tc>
          <w:tcPr>
            <w:tcW w:type="dxa" w:w="4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worker, network_id, reason (already_applied|dedup_hit|schema_error)</w:t>
            </w:r>
          </w:p>
        </w:tc>
      </w:tr>
      <w:tr>
        <w:tc>
          <w:tcPr>
            <w:tcW w:type="dxa" w:w="3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worker_events_failed_total</w:t>
            </w:r>
          </w:p>
        </w:tc>
        <w:tc>
          <w:tcPr>
            <w:tcW w:type="dxa" w:w="1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counter</w:t>
            </w:r>
          </w:p>
        </w:tc>
        <w:tc>
          <w:tcPr>
            <w:tcW w:type="dxa" w:w="4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worker, network_id, error_class</w:t>
            </w:r>
          </w:p>
        </w:tc>
      </w:tr>
      <w:tr>
        <w:tc>
          <w:tcPr>
            <w:tcW w:type="dxa" w:w="3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worker_processing_duration_seconds</w:t>
            </w:r>
          </w:p>
        </w:tc>
        <w:tc>
          <w:tcPr>
            <w:tcW w:type="dxa" w:w="1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histogram</w:t>
            </w:r>
          </w:p>
        </w:tc>
        <w:tc>
          <w:tcPr>
            <w:tcW w:type="dxa" w:w="4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worker, network_id</w:t>
            </w:r>
          </w:p>
        </w:tc>
      </w:tr>
      <w:tr>
        <w:tc>
          <w:tcPr>
            <w:tcW w:type="dxa" w:w="3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worker_batch_size</w:t>
            </w:r>
          </w:p>
        </w:tc>
        <w:tc>
          <w:tcPr>
            <w:tcW w:type="dxa" w:w="1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histogram</w:t>
            </w:r>
          </w:p>
        </w:tc>
        <w:tc>
          <w:tcPr>
            <w:tcW w:type="dxa" w:w="4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worker</w:t>
            </w:r>
          </w:p>
        </w:tc>
      </w:tr>
      <w:tr>
        <w:tc>
          <w:tcPr>
            <w:tcW w:type="dxa" w:w="3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applied_events_table_size_total</w:t>
            </w:r>
          </w:p>
        </w:tc>
        <w:tc>
          <w:tcPr>
            <w:tcW w:type="dxa" w:w="1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gauge</w:t>
            </w:r>
          </w:p>
        </w:tc>
        <w:tc>
          <w:tcPr>
            <w:tcW w:type="dxa" w:w="4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consumer</w:t>
            </w:r>
          </w:p>
        </w:tc>
      </w:tr>
      <w:tr>
        <w:tc>
          <w:tcPr>
            <w:tcW w:type="dxa" w:w="3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ownership_current_rows_total</w:t>
            </w:r>
          </w:p>
        </w:tc>
        <w:tc>
          <w:tcPr>
            <w:tcW w:type="dxa" w:w="1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gauge</w:t>
            </w:r>
          </w:p>
        </w:tc>
        <w:tc>
          <w:tcPr>
            <w:tcW w:type="dxa" w:w="4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w:t>
            </w:r>
          </w:p>
        </w:tc>
      </w:tr>
      <w:tr>
        <w:tc>
          <w:tcPr>
            <w:tcW w:type="dxa" w:w="3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stub_assets_total</w:t>
            </w:r>
          </w:p>
        </w:tc>
        <w:tc>
          <w:tcPr>
            <w:tcW w:type="dxa" w:w="1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gauge</w:t>
            </w:r>
          </w:p>
        </w:tc>
        <w:tc>
          <w:tcPr>
            <w:tcW w:type="dxa" w:w="4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network_id — stubs not yet filled by metadata-pipeline</w:t>
            </w:r>
          </w:p>
        </w:tc>
      </w:tr>
    </w:tbl>
    <w:p>
      <w:pPr>
        <w:pBdr>
          <w:left w:val="single" w:color="2D7DD2" w:sz="12" w:space="8"/>
        </w:pBdr>
        <w:spacing w:before="120" w:after="120"/>
        <w:ind w:left="360"/>
      </w:pPr>
      <w:r>
        <w:rPr>
          <w:rFonts w:ascii="Arial" w:cs="Arial" w:eastAsia="Arial" w:hAnsi="Arial"/>
          <w:i/>
          <w:iCs/>
          <w:color w:val="555577"/>
          <w:sz w:val="20"/>
          <w:szCs w:val="20"/>
        </w:rPr>
        <w:t xml:space="preserve">worker_events_skipped_total with reason=already_applied is normal under at-least-once delivery. A sudden spike means the broker is replaying a large batch — investigate, but not an immediate incident. A sustained high rate means something is wrong with offset commits.</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15.3 API Observability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1400"/>
        <w:gridCol w:w="4160"/>
      </w:tblGrid>
      <w:tr>
        <w:trPr>
          <w:tblHeader/>
        </w:trPr>
        <w:tc>
          <w:tcPr>
            <w:tcW w:type="dxa" w:w="3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1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1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Labels</w:t>
            </w:r>
          </w:p>
        </w:tc>
      </w:tr>
      <w:tr>
        <w:tc>
          <w:tcPr>
            <w:tcW w:type="dxa" w:w="3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http_request_duration_seconds</w:t>
            </w:r>
          </w:p>
        </w:tc>
        <w:tc>
          <w:tcPr>
            <w:tcW w:type="dxa" w:w="1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histogram</w:t>
            </w:r>
          </w:p>
        </w:tc>
        <w:tc>
          <w:tcPr>
            <w:tcW w:type="dxa" w:w="4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method, route, status_code</w:t>
            </w:r>
          </w:p>
        </w:tc>
      </w:tr>
      <w:tr>
        <w:tc>
          <w:tcPr>
            <w:tcW w:type="dxa" w:w="3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http_requests_total</w:t>
            </w:r>
          </w:p>
        </w:tc>
        <w:tc>
          <w:tcPr>
            <w:tcW w:type="dxa" w:w="1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counter</w:t>
            </w:r>
          </w:p>
        </w:tc>
        <w:tc>
          <w:tcPr>
            <w:tcW w:type="dxa" w:w="4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method, route, status_code</w:t>
            </w:r>
          </w:p>
        </w:tc>
      </w:tr>
      <w:tr>
        <w:tc>
          <w:tcPr>
            <w:tcW w:type="dxa" w:w="3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projection_cache_hit_ratio</w:t>
            </w:r>
          </w:p>
        </w:tc>
        <w:tc>
          <w:tcPr>
            <w:tcW w:type="dxa" w:w="1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gauge</w:t>
            </w:r>
          </w:p>
        </w:tc>
        <w:tc>
          <w:tcPr>
            <w:tcW w:type="dxa" w:w="4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projection_table</w:t>
            </w:r>
          </w:p>
        </w:tc>
      </w:tr>
      <w:tr>
        <w:tc>
          <w:tcPr>
            <w:tcW w:type="dxa" w:w="3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ownership_view_finality_breakdown</w:t>
            </w:r>
          </w:p>
        </w:tc>
        <w:tc>
          <w:tcPr>
            <w:tcW w:type="dxa" w:w="1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gauge</w:t>
            </w:r>
          </w:p>
        </w:tc>
        <w:tc>
          <w:tcPr>
            <w:tcW w:type="dxa" w:w="4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finality_status — % of rows per status</w:t>
            </w:r>
          </w:p>
        </w:tc>
      </w:tr>
      <w:tr>
        <w:tc>
          <w:tcPr>
            <w:tcW w:type="dxa" w:w="3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stub_served_total</w:t>
            </w:r>
          </w:p>
        </w:tc>
        <w:tc>
          <w:tcPr>
            <w:tcW w:type="dxa" w:w="1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counter</w:t>
            </w:r>
          </w:p>
        </w:tc>
        <w:tc>
          <w:tcPr>
            <w:tcW w:type="dxa" w:w="4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endpoint — how often API returns stub assets to users</w:t>
            </w:r>
          </w:p>
        </w:tc>
      </w:tr>
    </w:tbl>
    <w:p>
      <w:pPr>
        <w:pBdr>
          <w:left w:val="single" w:color="2D7DD2" w:sz="12" w:space="8"/>
        </w:pBdr>
        <w:spacing w:before="120" w:after="120"/>
        <w:ind w:left="360"/>
      </w:pPr>
      <w:r>
        <w:rPr>
          <w:rFonts w:ascii="Arial" w:cs="Arial" w:eastAsia="Arial" w:hAnsi="Arial"/>
          <w:i/>
          <w:iCs/>
          <w:color w:val="555577"/>
          <w:sz w:val="20"/>
          <w:szCs w:val="20"/>
        </w:rPr>
        <w:t xml:space="preserve">stub_served_total tracks how often users see incomplete asset data (is_stub=true). This is acceptable transiently but should trend toward zero within minutes of ingestion. A sustained non-zero rate means metadata-pipeline is falling behind.</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15.4 Structured Logging Contract</w:t>
      </w:r>
    </w:p>
    <w:p>
      <w:pPr>
        <w:spacing w:before="80" w:after="80"/>
      </w:pPr>
      <w:r>
        <w:rPr>
          <w:rFonts w:ascii="Arial" w:cs="Arial" w:eastAsia="Arial" w:hAnsi="Arial"/>
          <w:color w:val="1A1A2E"/>
          <w:sz w:val="22"/>
          <w:szCs w:val="22"/>
        </w:rPr>
        <w:t xml:space="preserve">Every log entry across all services must include these fields. No free-form log lines in pipeline workers.</w:t>
      </w:r>
    </w:p>
    <w:p>
      <w:pPr>
        <w:spacing w:before="60" w:after="60"/>
      </w:pPr>
      <w:r>
        <w:t xml:space="preserve"/>
      </w:r>
    </w:p>
    <w:p>
      <w:pPr>
        <w:shd w:fill="F0F4F8" w:val="clear"/>
        <w:spacing w:before="40" w:after="40"/>
        <w:ind w:left="360" w:right="360"/>
      </w:pPr>
      <w:r>
        <w:rPr>
          <w:rFonts w:ascii="Courier New" w:cs="Courier New" w:eastAsia="Courier New" w:hAnsi="Courier New"/>
          <w:color w:val="2D3748"/>
          <w:sz w:val="18"/>
          <w:szCs w:val="18"/>
        </w:rPr>
        <w:t xml:space="preserve">{</w:t>
      </w:r>
    </w:p>
    <w:p>
      <w:pPr>
        <w:shd w:fill="F0F4F8" w:val="clear"/>
        <w:spacing w:before="40" w:after="40"/>
        <w:ind w:left="360" w:right="360"/>
      </w:pPr>
      <w:r>
        <w:rPr>
          <w:rFonts w:ascii="Courier New" w:cs="Courier New" w:eastAsia="Courier New" w:hAnsi="Courier New"/>
          <w:color w:val="2D3748"/>
          <w:sz w:val="18"/>
          <w:szCs w:val="18"/>
        </w:rPr>
        <w:t xml:space="preserve">  "timestamp":    "ISO-8601",</w:t>
      </w:r>
    </w:p>
    <w:p>
      <w:pPr>
        <w:shd w:fill="F0F4F8" w:val="clear"/>
        <w:spacing w:before="40" w:after="40"/>
        <w:ind w:left="360" w:right="360"/>
      </w:pPr>
      <w:r>
        <w:rPr>
          <w:rFonts w:ascii="Courier New" w:cs="Courier New" w:eastAsia="Courier New" w:hAnsi="Courier New"/>
          <w:color w:val="2D3748"/>
          <w:sz w:val="18"/>
          <w:szCs w:val="18"/>
        </w:rPr>
        <w:t xml:space="preserve">  "level":        "info|warn|error",</w:t>
      </w:r>
    </w:p>
    <w:p>
      <w:pPr>
        <w:shd w:fill="F0F4F8" w:val="clear"/>
        <w:spacing w:before="40" w:after="40"/>
        <w:ind w:left="360" w:right="360"/>
      </w:pPr>
      <w:r>
        <w:rPr>
          <w:rFonts w:ascii="Courier New" w:cs="Courier New" w:eastAsia="Courier New" w:hAnsi="Courier New"/>
          <w:color w:val="2D3748"/>
          <w:sz w:val="18"/>
          <w:szCs w:val="18"/>
        </w:rPr>
        <w:t xml:space="preserve">  "service":      "normalizer|state-updater|...",</w:t>
      </w:r>
    </w:p>
    <w:p>
      <w:pPr>
        <w:shd w:fill="F0F4F8" w:val="clear"/>
        <w:spacing w:before="40" w:after="40"/>
        <w:ind w:left="360" w:right="360"/>
      </w:pPr>
      <w:r>
        <w:rPr>
          <w:rFonts w:ascii="Courier New" w:cs="Courier New" w:eastAsia="Courier New" w:hAnsi="Courier New"/>
          <w:color w:val="2D3748"/>
          <w:sz w:val="18"/>
          <w:szCs w:val="18"/>
        </w:rPr>
        <w:t xml:space="preserve">  "network_id":   42,</w:t>
      </w:r>
    </w:p>
    <w:p>
      <w:pPr>
        <w:shd w:fill="F0F4F8" w:val="clear"/>
        <w:spacing w:before="40" w:after="40"/>
        <w:ind w:left="360" w:right="360"/>
      </w:pPr>
      <w:r>
        <w:rPr>
          <w:rFonts w:ascii="Courier New" w:cs="Courier New" w:eastAsia="Courier New" w:hAnsi="Courier New"/>
          <w:color w:val="2D3748"/>
          <w:sz w:val="18"/>
          <w:szCs w:val="18"/>
        </w:rPr>
        <w:t xml:space="preserve">  "trace_id":     "uuid",          // from event envelope correlation_id</w:t>
      </w:r>
    </w:p>
    <w:p>
      <w:pPr>
        <w:shd w:fill="F0F4F8" w:val="clear"/>
        <w:spacing w:before="40" w:after="40"/>
        <w:ind w:left="360" w:right="360"/>
      </w:pPr>
      <w:r>
        <w:rPr>
          <w:rFonts w:ascii="Courier New" w:cs="Courier New" w:eastAsia="Courier New" w:hAnsi="Courier New"/>
          <w:color w:val="2D3748"/>
          <w:sz w:val="18"/>
          <w:szCs w:val="18"/>
        </w:rPr>
        <w:t xml:space="preserve">  "event_id":     "uuid",          // normalized_event_id if available</w:t>
      </w:r>
    </w:p>
    <w:p>
      <w:pPr>
        <w:shd w:fill="F0F4F8" w:val="clear"/>
        <w:spacing w:before="40" w:after="40"/>
        <w:ind w:left="360" w:right="360"/>
      </w:pPr>
      <w:r>
        <w:rPr>
          <w:rFonts w:ascii="Courier New" w:cs="Courier New" w:eastAsia="Courier New" w:hAnsi="Courier New"/>
          <w:color w:val="2D3748"/>
          <w:sz w:val="18"/>
          <w:szCs w:val="18"/>
        </w:rPr>
        <w:t xml:space="preserve">  "source_event_id": "...",        // chain-native ID</w:t>
      </w:r>
    </w:p>
    <w:p>
      <w:pPr>
        <w:shd w:fill="F0F4F8" w:val="clear"/>
        <w:spacing w:before="40" w:after="40"/>
        <w:ind w:left="360" w:right="360"/>
      </w:pPr>
      <w:r>
        <w:rPr>
          <w:rFonts w:ascii="Courier New" w:cs="Courier New" w:eastAsia="Courier New" w:hAnsi="Courier New"/>
          <w:color w:val="2D3748"/>
          <w:sz w:val="18"/>
          <w:szCs w:val="18"/>
        </w:rPr>
        <w:t xml:space="preserve">  "action":       "apply_delta|skip_dedup|reorg_detected|...",</w:t>
      </w:r>
    </w:p>
    <w:p>
      <w:pPr>
        <w:shd w:fill="F0F4F8" w:val="clear"/>
        <w:spacing w:before="40" w:after="40"/>
        <w:ind w:left="360" w:right="360"/>
      </w:pPr>
      <w:r>
        <w:rPr>
          <w:rFonts w:ascii="Courier New" w:cs="Courier New" w:eastAsia="Courier New" w:hAnsi="Courier New"/>
          <w:color w:val="2D3748"/>
          <w:sz w:val="18"/>
          <w:szCs w:val="18"/>
        </w:rPr>
        <w:t xml:space="preserve">  "duration_ms":  12,</w:t>
      </w:r>
    </w:p>
    <w:p>
      <w:pPr>
        <w:shd w:fill="F0F4F8" w:val="clear"/>
        <w:spacing w:before="40" w:after="40"/>
        <w:ind w:left="360" w:right="360"/>
      </w:pPr>
      <w:r>
        <w:rPr>
          <w:rFonts w:ascii="Courier New" w:cs="Courier New" w:eastAsia="Courier New" w:hAnsi="Courier New"/>
          <w:color w:val="2D3748"/>
          <w:sz w:val="18"/>
          <w:szCs w:val="18"/>
        </w:rPr>
        <w:t xml:space="preserve">  "error":        null | "string"</w:t>
      </w:r>
    </w:p>
    <w:p>
      <w:pPr>
        <w:shd w:fill="F0F4F8" w:val="clear"/>
        <w:spacing w:before="40" w:after="40"/>
        <w:ind w:left="360" w:right="360"/>
      </w:pPr>
      <w:r>
        <w:rPr>
          <w:rFonts w:ascii="Courier New" w:cs="Courier New" w:eastAsia="Courier New" w:hAnsi="Courier New"/>
          <w:color w:val="2D3748"/>
          <w:sz w:val="18"/>
          <w:szCs w:val="18"/>
        </w:rPr>
        <w:t xml:space="preserve">}</w:t>
      </w:r>
    </w:p>
    <w:p>
      <w:pPr>
        <w:spacing w:before="60" w:after="60"/>
      </w:pPr>
      <w:r>
        <w:t xml:space="preserve"/>
      </w:r>
    </w:p>
    <w:p>
      <w:pPr>
        <w:pBdr>
          <w:left w:val="single" w:color="B85C00" w:sz="16" w:space="8"/>
        </w:pBdr>
        <w:shd w:fill="FFF3E0" w:val="clear"/>
        <w:spacing w:before="120" w:after="120"/>
        <w:ind w:left="360"/>
      </w:pPr>
      <w:r>
        <w:rPr>
          <w:rFonts w:ascii="Arial" w:cs="Arial" w:eastAsia="Arial" w:hAnsi="Arial"/>
          <w:color w:val="B85C00"/>
          <w:sz w:val="20"/>
          <w:szCs w:val="20"/>
        </w:rPr>
        <w:t xml:space="preserve">⚠ Never log raw event payloads at info level — they can contain large JSON blobs that saturate log storage. Log blob_ref (MinIO key) instead. Full payload is available on demand from object storage.</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15.5 Dashboards (minimum viable)</w:t>
      </w:r>
    </w:p>
    <w:p>
      <w:pPr>
        <w:pStyle w:val="ListParagraph"/>
        <w:numPr>
          <w:ilvl w:val="0"/>
          <w:numId w:val="2"/>
        </w:numPr>
        <w:spacing w:before="60" w:after="60"/>
      </w:pPr>
      <w:r>
        <w:rPr>
          <w:rFonts w:ascii="Arial" w:cs="Arial" w:eastAsia="Arial" w:hAnsi="Arial"/>
          <w:color w:val="1A1A2E"/>
          <w:sz w:val="22"/>
          <w:szCs w:val="22"/>
        </w:rPr>
        <w:t xml:space="preserve">Pipeline health: lag per network, queue depths, DLQ size, outbox backlog — single screen, always visible.</w:t>
      </w:r>
    </w:p>
    <w:p>
      <w:pPr>
        <w:pStyle w:val="ListParagraph"/>
        <w:numPr>
          <w:ilvl w:val="0"/>
          <w:numId w:val="2"/>
        </w:numPr>
        <w:spacing w:before="60" w:after="60"/>
      </w:pPr>
      <w:r>
        <w:rPr>
          <w:rFonts w:ascii="Arial" w:cs="Arial" w:eastAsia="Arial" w:hAnsi="Arial"/>
          <w:color w:val="1A1A2E"/>
          <w:sz w:val="22"/>
          <w:szCs w:val="22"/>
        </w:rPr>
        <w:t xml:space="preserve">Ingestion rate: events/sec per network, adapter RPC call rate, error rate.</w:t>
      </w:r>
    </w:p>
    <w:p>
      <w:pPr>
        <w:pStyle w:val="ListParagraph"/>
        <w:numPr>
          <w:ilvl w:val="0"/>
          <w:numId w:val="2"/>
        </w:numPr>
        <w:spacing w:before="60" w:after="60"/>
      </w:pPr>
      <w:r>
        <w:rPr>
          <w:rFonts w:ascii="Arial" w:cs="Arial" w:eastAsia="Arial" w:hAnsi="Arial"/>
          <w:color w:val="1A1A2E"/>
          <w:sz w:val="22"/>
          <w:szCs w:val="22"/>
        </w:rPr>
        <w:t xml:space="preserve">Data quality: stub_assets_total per network, finality breakdown in ownership_view, reorg events/hour.</w:t>
      </w:r>
    </w:p>
    <w:p>
      <w:pPr>
        <w:pStyle w:val="ListParagraph"/>
        <w:numPr>
          <w:ilvl w:val="0"/>
          <w:numId w:val="2"/>
        </w:numPr>
        <w:spacing w:before="60" w:after="60"/>
      </w:pPr>
      <w:r>
        <w:rPr>
          <w:rFonts w:ascii="Arial" w:cs="Arial" w:eastAsia="Arial" w:hAnsi="Arial"/>
          <w:color w:val="1A1A2E"/>
          <w:sz w:val="22"/>
          <w:szCs w:val="22"/>
        </w:rPr>
        <w:t xml:space="preserve">API health: p50/p95/p99 latency per endpoint, error rate, cache hit ratio.</w:t>
      </w:r>
    </w:p>
    <w:p>
      <w:pPr>
        <w:pBdr>
          <w:left w:val="single" w:color="2D7DD2" w:sz="12" w:space="8"/>
        </w:pBdr>
        <w:spacing w:before="120" w:after="120"/>
        <w:ind w:left="360"/>
      </w:pPr>
      <w:r>
        <w:rPr>
          <w:rFonts w:ascii="Arial" w:cs="Arial" w:eastAsia="Arial" w:hAnsi="Arial"/>
          <w:i/>
          <w:iCs/>
          <w:color w:val="555577"/>
          <w:sz w:val="20"/>
          <w:szCs w:val="20"/>
        </w:rPr>
        <w:t xml:space="preserve">All four dashboards should exist from Phase 1, even with simple implementation. The habit of watching pipeline lag catches silent failures before users report them.</w:t>
      </w:r>
    </w:p>
    <w:p>
      <w:pPr>
        <w:spacing w:before="60" w:after="60"/>
      </w:pPr>
      <w:r>
        <w:t xml:space="preserve"/>
      </w:r>
    </w:p>
    <w:p>
      <w:pPr>
        <w:spacing w:before="60" w:after="60"/>
      </w:pPr>
      <w:r>
        <w:t xml:space="preserve"/>
      </w:r>
    </w:p>
    <w:p>
      <w:r>
        <w:br w:type="page"/>
      </w:r>
    </w:p>
    <w:p>
      <w:pPr>
        <w:pStyle w:val="Heading1"/>
        <w:pBdr>
          <w:bottom w:val="single" w:color="2D7DD2" w:sz="8" w:space="4"/>
        </w:pBdr>
        <w:spacing w:before="440" w:after="160"/>
      </w:pPr>
      <w:r>
        <w:rPr>
          <w:rFonts w:ascii="Arial" w:cs="Arial" w:eastAsia="Arial" w:hAnsi="Arial"/>
          <w:b/>
          <w:bCs/>
          <w:color w:val="1E3A5F"/>
          <w:sz w:val="36"/>
          <w:szCs w:val="36"/>
        </w:rPr>
        <w:t xml:space="preserve">16. Testing Strategy</w:t>
      </w:r>
    </w:p>
    <w:p>
      <w:pPr>
        <w:spacing w:before="80" w:after="80"/>
      </w:pPr>
      <w:r>
        <w:rPr>
          <w:rFonts w:ascii="Arial" w:cs="Arial" w:eastAsia="Arial" w:hAnsi="Arial"/>
          <w:color w:val="1A1A2E"/>
          <w:sz w:val="22"/>
          <w:szCs w:val="22"/>
        </w:rPr>
        <w:t xml:space="preserve">The pipeline has three categories of hard-to-test behaviour: chain-specific adapter semantics, reorg handling, and idempotency guarantees. Each requires a distinct testing approach.</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16.1 Adapter Tests</w:t>
      </w:r>
    </w:p>
    <w:p>
      <w:pPr>
        <w:spacing w:before="80" w:after="80"/>
      </w:pPr>
      <w:r>
        <w:rPr>
          <w:rFonts w:ascii="Arial" w:cs="Arial" w:eastAsia="Arial" w:hAnsi="Arial"/>
          <w:color w:val="1A1A2E"/>
          <w:sz w:val="22"/>
          <w:szCs w:val="22"/>
        </w:rPr>
        <w:t xml:space="preserve">Adapters contain all chain-specific logic. They are the highest-risk components for silent data corruption. Test them in isolation with recorded on-chain data.</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560"/>
        <w:gridCol w:w="2400"/>
      </w:tblGrid>
      <w:tr>
        <w:trPr>
          <w:tblHeader/>
        </w:trPr>
        <w:tc>
          <w:tcPr>
            <w:tcW w:type="dxa" w:w="2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Test type</w:t>
            </w:r>
          </w:p>
        </w:tc>
        <w:tc>
          <w:tcPr>
            <w:tcW w:type="dxa" w:w="4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What it covers</w:t>
            </w:r>
          </w:p>
        </w:tc>
        <w:tc>
          <w:tcPr>
            <w:tcW w:type="dxa" w:w="2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Implementation</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Fixture tests</w:t>
            </w:r>
          </w:p>
        </w:tc>
        <w:tc>
          <w:tcPr>
            <w:tcW w:type="dxa" w:w="4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Known transactions → expected RawEvent output. Cover: ERC-721 transfer, ERC-1155 TransferBatch, mint, burn, listing, sale, cancel.</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Recorded real tx fixtures as JSON; deterministic output assertion.</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Batch expansion tests</w:t>
            </w:r>
          </w:p>
        </w:tc>
        <w:tc>
          <w:tcPr>
            <w:tcW w:type="dxa" w:w="4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ERC-1155 TransferBatch with N token classes → N RawEvents with correct sub_index values.</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Synthetic fixtures with 1, 10, 100-item batches.</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Address canonicalization tests</w:t>
            </w:r>
          </w:p>
        </w:tc>
        <w:tc>
          <w:tcPr>
            <w:tcW w:type="dxa" w:w="4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EVM: various checksum forms → lowercase. Solana: base58 passthrough unchanged. TON: friendly → raw form.</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Parameterized unit tests per network family.</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source_event_id stability tests</w:t>
            </w:r>
          </w:p>
        </w:tc>
        <w:tc>
          <w:tcPr>
            <w:tcW w:type="dxa" w:w="4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Same on-chain event parsed twice → identical source_event_id. Verifies no randomness or timestamps in ID construction.</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Parse same fixture twice, assert equality.</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event_kind classification tests</w:t>
            </w:r>
          </w:p>
        </w:tc>
        <w:tc>
          <w:tcPr>
            <w:tcW w:type="dxa" w:w="4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Edge cases: mint-via-transfer (from=zero-address), batch with mixed mint/transfer, self-transfer.</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Fixture-driven; explicitly document expected classification.</w:t>
            </w:r>
          </w:p>
        </w:tc>
      </w:tr>
    </w:tbl>
    <w:p>
      <w:pPr>
        <w:spacing w:before="60" w:after="60"/>
      </w:pPr>
      <w:r>
        <w:t xml:space="preserve"/>
      </w:r>
    </w:p>
    <w:p>
      <w:pPr>
        <w:pStyle w:val="Heading2"/>
        <w:spacing w:before="320" w:after="120"/>
      </w:pPr>
      <w:r>
        <w:rPr>
          <w:rFonts w:ascii="Arial" w:cs="Arial" w:eastAsia="Arial" w:hAnsi="Arial"/>
          <w:b/>
          <w:bCs/>
          <w:color w:val="1E3A5F"/>
          <w:sz w:val="28"/>
          <w:szCs w:val="28"/>
        </w:rPr>
        <w:t xml:space="preserve">16.2 Reorg Tests</w:t>
      </w:r>
    </w:p>
    <w:p>
      <w:pPr>
        <w:spacing w:before="80" w:after="80"/>
      </w:pPr>
      <w:r>
        <w:rPr>
          <w:rFonts w:ascii="Arial" w:cs="Arial" w:eastAsia="Arial" w:hAnsi="Arial"/>
          <w:color w:val="1A1A2E"/>
          <w:sz w:val="22"/>
          <w:szCs w:val="22"/>
        </w:rPr>
        <w:t xml:space="preserve">Reorg handling is stateful and requires a multi-step test harness. These are the hardest tests to write and the most important ones to have.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160"/>
        <w:gridCol w:w="240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Scenario</w:t>
            </w:r>
          </w:p>
        </w:tc>
        <w:tc>
          <w:tcPr>
            <w:tcW w:type="dxa" w:w="41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Setup</w:t>
            </w:r>
          </w:p>
        </w:tc>
        <w:tc>
          <w:tcPr>
            <w:tcW w:type="dxa" w:w="2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Assert</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Simple reorg: event removed</w:t>
            </w:r>
          </w:p>
        </w:tc>
        <w:tc>
          <w:tcPr>
            <w:tcW w:type="dxa" w:w="4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Ingest block B with transfer A→B. Reorg: block B removed. Trigger reorg handler.</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ownership_current reverted to pre-transfer state. normalized_event_keys.is_reverted=true.</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Re-inclusion: same event in new block</w:t>
            </w:r>
          </w:p>
        </w:tc>
        <w:tc>
          <w:tcPr>
            <w:tcW w:type="dxa" w:w="4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After reorg, same tx re-included in block B'. Ingest B'.</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normalized_event_keys updated (block_number, block_hash). is_reverted=false. ownership_current correct and unchanged from original.</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Reorg with replacement: different event in same slot</w:t>
            </w:r>
          </w:p>
        </w:tc>
        <w:tc>
          <w:tcPr>
            <w:tcW w:type="dxa" w:w="4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Block B has tx1 (A→B). Reorg replaces with block B' containing tx2 (A→C).</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tx1 reverted. tx2 applied. ownership_current shows A→C. No phantom balance at B.</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Deep reorg: multiple blocks</w:t>
            </w:r>
          </w:p>
        </w:tc>
        <w:tc>
          <w:tcPr>
            <w:tcW w:type="dxa" w:w="4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5 blocks ingested, blocks 3-5 reverted. 3 new blocks ingested.</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All affected asset_ids correctly rebuilt. applied_events prevents double-application of new blocks.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ERC-1155 batch partial reorg</w:t>
            </w:r>
          </w:p>
        </w:tc>
        <w:tc>
          <w:tcPr>
            <w:tcW w:type="dxa" w:w="4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Batch transfer of 5 token classes. Reorg removes the block.</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All 5 normalized_event_deltas reverted. All 5 ownership_current rows rolled back.</w:t>
            </w:r>
          </w:p>
        </w:tc>
      </w:tr>
    </w:tbl>
    <w:p>
      <w:pPr>
        <w:spacing w:before="60" w:after="60"/>
      </w:pPr>
      <w:r>
        <w:t xml:space="preserve"/>
      </w:r>
    </w:p>
    <w:p>
      <w:pPr>
        <w:pBdr>
          <w:left w:val="single" w:color="2D7DD2" w:sz="12" w:space="8"/>
        </w:pBdr>
        <w:spacing w:before="120" w:after="120"/>
        <w:ind w:left="360"/>
      </w:pPr>
      <w:r>
        <w:rPr>
          <w:rFonts w:ascii="Arial" w:cs="Arial" w:eastAsia="Arial" w:hAnsi="Arial"/>
          <w:i/>
          <w:iCs/>
          <w:color w:val="555577"/>
          <w:sz w:val="20"/>
          <w:szCs w:val="20"/>
        </w:rPr>
        <w:t xml:space="preserve">Reorg tests must run against a real Postgres instance, not mocks. The correctness depends on ON CONFLICT behaviour and transaction semantics that cannot be meaningfully mocked.</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16.3 Idempotency Tests</w:t>
      </w:r>
    </w:p>
    <w:p>
      <w:pPr>
        <w:spacing w:before="80" w:after="80"/>
      </w:pPr>
      <w:r>
        <w:rPr>
          <w:rFonts w:ascii="Arial" w:cs="Arial" w:eastAsia="Arial" w:hAnsi="Arial"/>
          <w:color w:val="1A1A2E"/>
          <w:sz w:val="22"/>
          <w:szCs w:val="22"/>
        </w:rPr>
        <w:t xml:space="preserve">Every state-mutating worker must be tested for at-least-twice-delivery safety. These are straightforward to write and must exist for every worker.</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Test</w:t>
            </w:r>
          </w:p>
        </w:tc>
        <w:tc>
          <w:tcPr>
            <w:tcW w:type="dxa" w:w="61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Method</w:t>
            </w:r>
          </w:p>
        </w:tc>
      </w:tr>
      <w:tr>
        <w:tc>
          <w:tcPr>
            <w:tcW w:type="dxa" w:w="3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Double-delivery: same message twice</w:t>
            </w:r>
          </w:p>
        </w:tc>
        <w:tc>
          <w:tcPr>
            <w:tcW w:type="dxa" w:w="6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Send identical normalized_event message to worker twice in sequence. Assert: ownership_current.qty identical to single-delivery result. Assert: applied_events has exactly 1 row for the event.</w:t>
            </w:r>
          </w:p>
        </w:tc>
      </w:tr>
      <w:tr>
        <w:tc>
          <w:tcPr>
            <w:tcW w:type="dxa" w:w="3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Concurrent double-delivery</w:t>
            </w:r>
          </w:p>
        </w:tc>
        <w:tc>
          <w:tcPr>
            <w:tcW w:type="dxa" w:w="6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Send same message to two worker instances simultaneously. Assert: no phantom balance. Assert: applied_events has exactly 1 row (one wins the INSERT, one gets DO NOTHING).</w:t>
            </w:r>
          </w:p>
        </w:tc>
      </w:tr>
      <w:tr>
        <w:tc>
          <w:tcPr>
            <w:tcW w:type="dxa" w:w="3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Partial failure recovery</w:t>
            </w:r>
          </w:p>
        </w:tc>
        <w:tc>
          <w:tcPr>
            <w:tcW w:type="dxa" w:w="6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Worker crashes after INSERT into applied_events but before updating ownership_current (simulate via tx abort). Re-deliver message. Assert: correct final state.</w:t>
            </w:r>
          </w:p>
        </w:tc>
      </w:tr>
      <w:tr>
        <w:tc>
          <w:tcPr>
            <w:tcW w:type="dxa" w:w="3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Idempotency across all workers</w:t>
            </w:r>
          </w:p>
        </w:tc>
        <w:tc>
          <w:tcPr>
            <w:tcW w:type="dxa" w:w="6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Run double-delivery test for each consumer: state-updater, scoring-pipeline, projection-pipeline. Each must pass independently.</w:t>
            </w:r>
          </w:p>
        </w:tc>
      </w:tr>
    </w:tbl>
    <w:p>
      <w:pPr>
        <w:spacing w:before="60" w:after="60"/>
      </w:pPr>
      <w:r>
        <w:t xml:space="preserve"/>
      </w:r>
    </w:p>
    <w:p>
      <w:pPr>
        <w:pStyle w:val="Heading2"/>
        <w:spacing w:before="320" w:after="120"/>
      </w:pPr>
      <w:r>
        <w:rPr>
          <w:rFonts w:ascii="Arial" w:cs="Arial" w:eastAsia="Arial" w:hAnsi="Arial"/>
          <w:b/>
          <w:bCs/>
          <w:color w:val="1E3A5F"/>
          <w:sz w:val="28"/>
          <w:szCs w:val="28"/>
        </w:rPr>
        <w:t xml:space="preserve">16.4 Projection Drift Tests</w:t>
      </w:r>
    </w:p>
    <w:p>
      <w:pPr>
        <w:spacing w:before="80" w:after="80"/>
      </w:pPr>
      <w:r>
        <w:rPr>
          <w:rFonts w:ascii="Arial" w:cs="Arial" w:eastAsia="Arial" w:hAnsi="Arial"/>
          <w:color w:val="1A1A2E"/>
          <w:sz w:val="22"/>
          <w:szCs w:val="22"/>
        </w:rPr>
        <w:t xml:space="preserve">Projections can silently drift from source-of-truth tables if projection-pipeline has bugs or misses events. Detect this with periodic reconciliation checks.</w:t>
      </w:r>
    </w:p>
    <w:p>
      <w:pPr>
        <w:spacing w:before="60" w:after="60"/>
      </w:pPr>
      <w:r>
        <w:t xml:space="preserve"/>
      </w:r>
    </w:p>
    <w:p>
      <w:pPr>
        <w:pStyle w:val="ListParagraph"/>
        <w:numPr>
          <w:ilvl w:val="0"/>
          <w:numId w:val="2"/>
        </w:numPr>
        <w:spacing w:before="60" w:after="60"/>
      </w:pPr>
      <w:r>
        <w:rPr>
          <w:rFonts w:ascii="Arial" w:cs="Arial" w:eastAsia="Arial" w:hAnsi="Arial"/>
          <w:color w:val="1A1A2E"/>
          <w:sz w:val="22"/>
          <w:szCs w:val="22"/>
        </w:rPr>
        <w:t xml:space="preserve">Reconciliation job (runs hourly in staging, daily in production): for a random sample of 1000 assets, compare projection.asset_cards against the ground-truth join of catalog + ledger + market.</w:t>
      </w:r>
    </w:p>
    <w:p>
      <w:pPr>
        <w:pStyle w:val="ListParagraph"/>
        <w:numPr>
          <w:ilvl w:val="0"/>
          <w:numId w:val="2"/>
        </w:numPr>
        <w:spacing w:before="60" w:after="60"/>
      </w:pPr>
      <w:r>
        <w:rPr>
          <w:rFonts w:ascii="Arial" w:cs="Arial" w:eastAsia="Arial" w:hAnsi="Arial"/>
          <w:color w:val="1A1A2E"/>
          <w:sz w:val="22"/>
          <w:szCs w:val="22"/>
        </w:rPr>
        <w:t xml:space="preserve">Ownership reconciliation: compare projection.ownership_view against ledger.ownership_current for a random sample. Flag any discrepancy.</w:t>
      </w:r>
    </w:p>
    <w:p>
      <w:pPr>
        <w:pStyle w:val="ListParagraph"/>
        <w:numPr>
          <w:ilvl w:val="0"/>
          <w:numId w:val="2"/>
        </w:numPr>
        <w:spacing w:before="60" w:after="60"/>
      </w:pPr>
      <w:r>
        <w:rPr>
          <w:rFonts w:ascii="Arial" w:cs="Arial" w:eastAsia="Arial" w:hAnsi="Arial"/>
          <w:color w:val="1A1A2E"/>
          <w:sz w:val="22"/>
          <w:szCs w:val="22"/>
        </w:rPr>
        <w:t xml:space="preserve">collection_stats reconciliation: compare projection.collection_stats.floor_price_usd against MIN(listings_current.price_usd) WHERE is_active=true per collection.</w:t>
      </w:r>
    </w:p>
    <w:p>
      <w:pPr>
        <w:pStyle w:val="ListParagraph"/>
        <w:numPr>
          <w:ilvl w:val="0"/>
          <w:numId w:val="2"/>
        </w:numPr>
        <w:spacing w:before="60" w:after="60"/>
      </w:pPr>
      <w:r>
        <w:rPr>
          <w:rFonts w:ascii="Arial" w:cs="Arial" w:eastAsia="Arial" w:hAnsi="Arial"/>
          <w:color w:val="1A1A2E"/>
          <w:sz w:val="22"/>
          <w:szCs w:val="22"/>
        </w:rPr>
        <w:t xml:space="preserve">Reconciliation results written to a system.reconciliation_runs table: sample_size, mismatches_found, mismatch_rate, checked_at. Alert if mismatch_rate &gt; 0.1%.</w:t>
      </w:r>
    </w:p>
    <w:p>
      <w:pPr>
        <w:pBdr>
          <w:left w:val="single" w:color="2D7DD2" w:sz="12" w:space="8"/>
        </w:pBdr>
        <w:spacing w:before="120" w:after="120"/>
        <w:ind w:left="360"/>
      </w:pPr>
      <w:r>
        <w:rPr>
          <w:rFonts w:ascii="Arial" w:cs="Arial" w:eastAsia="Arial" w:hAnsi="Arial"/>
          <w:i/>
          <w:iCs/>
          <w:color w:val="555577"/>
          <w:sz w:val="20"/>
          <w:szCs w:val="20"/>
        </w:rPr>
        <w:t xml:space="preserve">Reconciliation is not a substitute for correct projection-pipeline logic — it is a safety net that catches bugs before users notice. If mismatches are found, the projection-pipeline should rebuild affected rows from source, not be patched in place.</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16.5 Contract Tests for ChainAdapter</w:t>
      </w:r>
    </w:p>
    <w:p>
      <w:pPr>
        <w:spacing w:before="80" w:after="80"/>
      </w:pPr>
      <w:r>
        <w:rPr>
          <w:rFonts w:ascii="Arial" w:cs="Arial" w:eastAsia="Arial" w:hAnsi="Arial"/>
          <w:color w:val="1A1A2E"/>
          <w:sz w:val="22"/>
          <w:szCs w:val="22"/>
        </w:rPr>
        <w:t xml:space="preserve">All adapters implement the same contract. Contract tests verify that any concrete adapter produces output conforming to the canonical RawEvent schema.</w:t>
      </w:r>
    </w:p>
    <w:p>
      <w:pPr>
        <w:spacing w:before="60" w:after="60"/>
      </w:pPr>
      <w:r>
        <w:t xml:space="preserve"/>
      </w:r>
    </w:p>
    <w:p>
      <w:pPr>
        <w:pStyle w:val="ListParagraph"/>
        <w:numPr>
          <w:ilvl w:val="0"/>
          <w:numId w:val="2"/>
        </w:numPr>
        <w:spacing w:before="60" w:after="60"/>
      </w:pPr>
      <w:r>
        <w:rPr>
          <w:rFonts w:ascii="Arial" w:cs="Arial" w:eastAsia="Arial" w:hAnsi="Arial"/>
          <w:color w:val="1A1A2E"/>
          <w:sz w:val="22"/>
          <w:szCs w:val="22"/>
        </w:rPr>
        <w:t xml:space="preserve">Schema validation: every RawEvent output from any adapter must pass JSON Schema validation of the canonical envelope.</w:t>
      </w:r>
    </w:p>
    <w:p>
      <w:pPr>
        <w:pStyle w:val="ListParagraph"/>
        <w:numPr>
          <w:ilvl w:val="0"/>
          <w:numId w:val="2"/>
        </w:numPr>
        <w:spacing w:before="60" w:after="60"/>
      </w:pPr>
      <w:r>
        <w:rPr>
          <w:rFonts w:ascii="Arial" w:cs="Arial" w:eastAsia="Arial" w:hAnsi="Arial"/>
          <w:color w:val="1A1A2E"/>
          <w:sz w:val="22"/>
          <w:szCs w:val="22"/>
        </w:rPr>
        <w:t xml:space="preserve">sub_index completeness: for batch events, assert that sub_index values form a contiguous sequence starting at "0" with no gaps.</w:t>
      </w:r>
    </w:p>
    <w:p>
      <w:pPr>
        <w:pStyle w:val="ListParagraph"/>
        <w:numPr>
          <w:ilvl w:val="0"/>
          <w:numId w:val="2"/>
        </w:numPr>
        <w:spacing w:before="60" w:after="60"/>
      </w:pPr>
      <w:r>
        <w:rPr>
          <w:rFonts w:ascii="Arial" w:cs="Arial" w:eastAsia="Arial" w:hAnsi="Arial"/>
          <w:color w:val="1A1A2E"/>
          <w:sz w:val="22"/>
          <w:szCs w:val="22"/>
        </w:rPr>
        <w:t xml:space="preserve">ownership_deltas completeness: for transfer events, assert sum of qty_delta across all deltas is zero (tokens moved, not created or destroyed). Exception: mint (all positive) and burn (all negative).</w:t>
      </w:r>
    </w:p>
    <w:p>
      <w:pPr>
        <w:pStyle w:val="ListParagraph"/>
        <w:numPr>
          <w:ilvl w:val="0"/>
          <w:numId w:val="2"/>
        </w:numPr>
        <w:spacing w:before="60" w:after="60"/>
      </w:pPr>
      <w:r>
        <w:rPr>
          <w:rFonts w:ascii="Arial" w:cs="Arial" w:eastAsia="Arial" w:hAnsi="Arial"/>
          <w:color w:val="1A1A2E"/>
          <w:sz w:val="22"/>
          <w:szCs w:val="22"/>
        </w:rPr>
        <w:t xml:space="preserve">source_event_id uniqueness: within a single block, all source_event_ids must be unique. Within a batch expansion, all (source_event_id, sub_index) pairs must be unique.</w:t>
      </w:r>
    </w:p>
    <w:p>
      <w:pPr>
        <w:pStyle w:val="ListParagraph"/>
        <w:numPr>
          <w:ilvl w:val="0"/>
          <w:numId w:val="2"/>
        </w:numPr>
        <w:spacing w:before="60" w:after="60"/>
      </w:pPr>
      <w:r>
        <w:rPr>
          <w:rFonts w:ascii="Arial" w:cs="Arial" w:eastAsia="Arial" w:hAnsi="Arial"/>
          <w:color w:val="1A1A2E"/>
          <w:sz w:val="22"/>
          <w:szCs w:val="22"/>
        </w:rPr>
        <w:t xml:space="preserve">Empty ownership_deltas for non-transfer events: listings, offers, cancels must produce ownership_deltas: [].</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16.6 Test Data Strategy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Layer</w:t>
            </w:r>
          </w:p>
        </w:tc>
        <w:tc>
          <w:tcPr>
            <w:tcW w:type="dxa" w:w="69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Test data approach</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Adapter (unit)</w:t>
            </w:r>
          </w:p>
        </w:tc>
        <w:tc>
          <w:tcPr>
            <w:tcW w:type="dxa" w:w="69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Recorded real transactions from mainnet, stored as JSON fixtures. Never use mocks for chain data — real data has edge cases that synthetic data misses.</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Normalizer (integration)</w:t>
            </w:r>
          </w:p>
        </w:tc>
        <w:tc>
          <w:tcPr>
            <w:tcW w:type="dxa" w:w="69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Feed adapter fixture output. Use real Postgres with test schema. Assert normalized_events + normalized_event_keys rows exactly.</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State-updater (integration)</w:t>
            </w:r>
          </w:p>
        </w:tc>
        <w:tc>
          <w:tcPr>
            <w:tcW w:type="dxa" w:w="69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Feed normalizer output. Use real Postgres. Assert ownership_current state after sequence of events.</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Reorg (system)</w:t>
            </w:r>
          </w:p>
        </w:tc>
        <w:tc>
          <w:tcPr>
            <w:tcW w:type="dxa" w:w="69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Scripted multi-step sequences against real Postgres + real Redis Streams (or Kafka in test mode). No mocks.</w:t>
            </w:r>
          </w:p>
        </w:tc>
      </w:tr>
      <w:tr>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API (e2e)</w:t>
            </w:r>
          </w:p>
        </w:tc>
        <w:tc>
          <w:tcPr>
            <w:tcW w:type="dxa" w:w="69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Seed projection.* tables directly. Test API responses. Projection-pipeline tested separately from API.</w:t>
            </w:r>
          </w:p>
        </w:tc>
      </w:tr>
      <w:tr>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Reconciliation (scheduled)</w:t>
            </w:r>
          </w:p>
        </w:tc>
        <w:tc>
          <w:tcPr>
            <w:tcW w:type="dxa" w:w="69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Run against staging environment with real ingested data.</w:t>
            </w:r>
          </w:p>
        </w:tc>
      </w:tr>
    </w:tbl>
    <w:p>
      <w:pPr>
        <w:spacing w:before="60" w:after="60"/>
      </w:pPr>
      <w:r>
        <w:t xml:space="preserve"/>
      </w:r>
    </w:p>
    <w:p>
      <w:pPr>
        <w:spacing w:before="60" w:after="60"/>
      </w:pPr>
      <w:r>
        <w:t xml:space="preserve"/>
      </w:r>
    </w:p>
    <w:p>
      <w:r>
        <w:br w:type="page"/>
      </w:r>
    </w:p>
    <w:p>
      <w:pPr>
        <w:pStyle w:val="Heading1"/>
        <w:pBdr>
          <w:bottom w:val="single" w:color="2D7DD2" w:sz="8" w:space="4"/>
        </w:pBdr>
        <w:spacing w:before="440" w:after="160"/>
      </w:pPr>
      <w:r>
        <w:rPr>
          <w:rFonts w:ascii="Arial" w:cs="Arial" w:eastAsia="Arial" w:hAnsi="Arial"/>
          <w:b/>
          <w:bCs/>
          <w:color w:val="1E3A5F"/>
          <w:sz w:val="36"/>
          <w:szCs w:val="36"/>
        </w:rPr>
        <w:t xml:space="preserve">17. Data Consistency Guarantees</w:t>
      </w:r>
    </w:p>
    <w:p>
      <w:pPr>
        <w:spacing w:before="80" w:after="80"/>
      </w:pPr>
      <w:r>
        <w:rPr>
          <w:rFonts w:ascii="Arial" w:cs="Arial" w:eastAsia="Arial" w:hAnsi="Arial"/>
          <w:color w:val="1A1A2E"/>
          <w:sz w:val="22"/>
          <w:szCs w:val="22"/>
        </w:rPr>
        <w:t xml:space="preserve">Explicit consistency model and freshness SLAs for each data category. These are the guarantees the platform makes to API consumers. They must be documented, measured via §15 metrics, and violated guarantees must trigger alerts.</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17.1 Consistency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Guarantee</w:t>
            </w:r>
          </w:p>
        </w:tc>
        <w:tc>
          <w:tcPr>
            <w:tcW w:type="dxa" w:w="65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Eventual consistency</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All data is eventually consistent with on-chain state once finalized. There is no strong consistency guarantee between chain finality and API visibility.</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Monotonic finality</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An asset that reaches finalized state in ownership_current never regresses to confirmed or pending. Reorgs before finalization are handled; reorgs after finalization are treated as chain-level failures (not expected for finalized blocks).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No phantom balances</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 given (asset_id, account_id) pair is never credited more than the on-chain qty, assuming at-most-once semantics are enforced via applied_events.</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 consistency window</w:t>
            </w:r>
          </w:p>
        </w:tc>
        <w:tc>
          <w:tcPr>
            <w:tcW w:type="dxa" w:w="65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 tables may lag ledger.* tables by up to the projection_lag_seconds SLA. Within that window, stale data may be served. After the window, projection data matches ledger source of truth.</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Stub visibility</w:t>
            </w:r>
          </w:p>
        </w:tc>
        <w:tc>
          <w:tcPr>
            <w:tcW w:type="dxa" w:w="65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Assets may appear as stubs (is_stub=true) during the window between first on-chain reference and metadata-pipeline completion. Stub assets show correct ownership and market data; only catalog metadata (name, image, traits) may be missing.</w:t>
            </w:r>
          </w:p>
        </w:tc>
      </w:tr>
    </w:tbl>
    <w:p>
      <w:pPr>
        <w:spacing w:before="60" w:after="60"/>
      </w:pPr>
      <w:r>
        <w:t xml:space="preserve"/>
      </w:r>
    </w:p>
    <w:p>
      <w:pPr>
        <w:pStyle w:val="Heading2"/>
        <w:spacing w:before="320" w:after="120"/>
      </w:pPr>
      <w:r>
        <w:rPr>
          <w:rFonts w:ascii="Arial" w:cs="Arial" w:eastAsia="Arial" w:hAnsi="Arial"/>
          <w:b/>
          <w:bCs/>
          <w:color w:val="1E3A5F"/>
          <w:sz w:val="28"/>
          <w:szCs w:val="28"/>
        </w:rPr>
        <w:t xml:space="preserve">17.2 Freshness SLAs per Data Category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2400"/>
        <w:gridCol w:w="1760"/>
      </w:tblGrid>
      <w:tr>
        <w:trPr>
          <w:tblHeader/>
        </w:trPr>
        <w:tc>
          <w:tcPr>
            <w:tcW w:type="dxa" w:w="28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Data category</w:t>
            </w:r>
          </w:p>
        </w:tc>
        <w:tc>
          <w:tcPr>
            <w:tcW w:type="dxa" w:w="2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Target freshness</w:t>
            </w:r>
          </w:p>
        </w:tc>
        <w:tc>
          <w:tcPr>
            <w:tcW w:type="dxa" w:w="24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Measured by</w:t>
            </w:r>
          </w:p>
        </w:tc>
        <w:tc>
          <w:tcPr>
            <w:tcW w:type="dxa" w:w="17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Alert threshold</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Chain event ingestion (confirmed blocks)</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&lt; 30s from block time</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ingest_lag_seconds</w:t>
            </w:r>
          </w:p>
        </w:tc>
        <w:tc>
          <w:tcPr>
            <w:tcW w:type="dxa" w:w="17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&gt; 120s</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Finalized ownership (ownership_current)</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&lt; 60s from chain finality</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finality_lag_seconds</w:t>
            </w:r>
          </w:p>
        </w:tc>
        <w:tc>
          <w:tcPr>
            <w:tcW w:type="dxa" w:w="17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&gt; 300s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API: ownership_view (finalized)</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&lt; 120s end-to-end from chain finality</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projection_lag_seconds</w:t>
            </w:r>
          </w:p>
        </w:tc>
        <w:tc>
          <w:tcPr>
            <w:tcW w:type="dxa" w:w="17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&gt; 300s</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API: ownership_view (confirmed/pending)</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&lt; 60s from event ingestion</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state_updater_lag_seconds</w:t>
            </w:r>
          </w:p>
        </w:tc>
        <w:tc>
          <w:tcPr>
            <w:tcW w:type="dxa" w:w="17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&gt; 120s</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API: collection floor price</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&lt; 60s from listing event</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projection_lag_seconds</w:t>
            </w:r>
          </w:p>
        </w:tc>
        <w:tc>
          <w:tcPr>
            <w:tcW w:type="dxa" w:w="17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&gt; 300s</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API: asset scores / trending</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&lt; 5 min (scoring is async)</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scoring_pipeline lag</w:t>
            </w:r>
          </w:p>
        </w:tc>
        <w:tc>
          <w:tcPr>
            <w:tcW w:type="dxa" w:w="17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&gt; 15 min</w:t>
            </w:r>
          </w:p>
        </w:tc>
      </w:tr>
      <w:tr>
        <w:tc>
          <w:tcPr>
            <w:tcW w:type="dxa" w:w="28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API: metadata (name, image)</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&lt; 5 min from first asset reference</w:t>
            </w:r>
          </w:p>
        </w:tc>
        <w:tc>
          <w:tcPr>
            <w:tcW w:type="dxa" w:w="24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stub_assets_total trend</w:t>
            </w:r>
          </w:p>
        </w:tc>
        <w:tc>
          <w:tcPr>
            <w:tcW w:type="dxa" w:w="17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&gt; 30 min to fill stub</w:t>
            </w:r>
          </w:p>
        </w:tc>
      </w:tr>
      <w:tr>
        <w:tc>
          <w:tcPr>
            <w:tcW w:type="dxa" w:w="28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API: search index</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&lt; 10 min from asset/metadata change</w:t>
            </w:r>
          </w:p>
        </w:tc>
        <w:tc>
          <w:tcPr>
            <w:tcW w:type="dxa" w:w="24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search_docs updated_at lag</w:t>
            </w:r>
          </w:p>
        </w:tc>
        <w:tc>
          <w:tcPr>
            <w:tcW w:type="dxa" w:w="17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&gt; 30 min</w:t>
            </w:r>
          </w:p>
        </w:tc>
      </w:tr>
    </w:tbl>
    <w:p>
      <w:pPr>
        <w:spacing w:before="60" w:after="60"/>
      </w:pPr>
      <w:r>
        <w:t xml:space="preserve"/>
      </w:r>
    </w:p>
    <w:p>
      <w:pPr>
        <w:pBdr>
          <w:left w:val="single" w:color="B85C00" w:sz="16" w:space="8"/>
        </w:pBdr>
        <w:shd w:fill="FFF3E0" w:val="clear"/>
        <w:spacing w:before="120" w:after="120"/>
        <w:ind w:left="360"/>
      </w:pPr>
      <w:r>
        <w:rPr>
          <w:rFonts w:ascii="Arial" w:cs="Arial" w:eastAsia="Arial" w:hAnsi="Arial"/>
          <w:color w:val="B85C00"/>
          <w:sz w:val="20"/>
          <w:szCs w:val="20"/>
        </w:rPr>
        <w:t xml:space="preserve">⚠ These SLAs apply under normal operating conditions with no active reorg. During a reorg event, ownership data for affected assets may be temporarily inconsistent until reorg-handler completes. Expected reorg recovery time: &lt; 2 min for a single-block reorg affecting &lt; 1000 assets.</w:t>
      </w:r>
    </w:p>
    <w:p>
      <w:pPr>
        <w:spacing w:before="60" w:after="60"/>
      </w:pPr>
      <w:r>
        <w:t xml:space="preserve"/>
      </w:r>
    </w:p>
    <w:p>
      <w:pPr>
        <w:pStyle w:val="Heading2"/>
        <w:spacing w:before="320" w:after="120"/>
      </w:pPr>
      <w:r>
        <w:rPr>
          <w:rFonts w:ascii="Arial" w:cs="Arial" w:eastAsia="Arial" w:hAnsi="Arial"/>
          <w:b/>
          <w:bCs/>
          <w:color w:val="1E3A5F"/>
          <w:sz w:val="28"/>
          <w:szCs w:val="28"/>
        </w:rPr>
        <w:t xml:space="preserve">17.3 API Response Guarantees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Guarantee</w:t>
            </w:r>
          </w:p>
        </w:tc>
        <w:tc>
          <w:tcPr>
            <w:tcW w:type="dxa" w:w="6160"/>
            <w:tcBorders>
              <w:top w:val="single" w:color="C0D4E8" w:sz="1"/>
              <w:left w:val="single" w:color="C0D4E8" w:sz="1"/>
              <w:bottom w:val="single" w:color="C0D4E8" w:sz="1"/>
              <w:right w:val="single" w:color="C0D4E8"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Implementation</w:t>
            </w:r>
          </w:p>
        </w:tc>
      </w:tr>
      <w:tr>
        <w:tc>
          <w:tcPr>
            <w:tcW w:type="dxa" w:w="3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finality_status always present</w:t>
            </w:r>
          </w:p>
        </w:tc>
        <w:tc>
          <w:tcPr>
            <w:tcW w:type="dxa" w:w="6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Every API response involving ownership includes finality_status. Clients must not assume finalized without checking this field.</w:t>
            </w:r>
          </w:p>
        </w:tc>
      </w:tr>
      <w:tr>
        <w:tc>
          <w:tcPr>
            <w:tcW w:type="dxa" w:w="3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is_stub flag on asset responses</w:t>
            </w:r>
          </w:p>
        </w:tc>
        <w:tc>
          <w:tcPr>
            <w:tcW w:type="dxa" w:w="6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Assets in stub state explicitly set is_stub: true. Clients can request stub-free responses via ?require_metadata=true (returns 404 for stubs).</w:t>
            </w:r>
          </w:p>
        </w:tc>
      </w:tr>
      <w:tr>
        <w:tc>
          <w:tcPr>
            <w:tcW w:type="dxa" w:w="3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Consistent pagination</w:t>
            </w:r>
          </w:p>
        </w:tc>
        <w:tc>
          <w:tcPr>
            <w:tcW w:type="dxa" w:w="6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Keyset pagination cursors are stable for the lifetime of the result set. Adding new data does not shift page boundaries for in-progress pagination.</w:t>
            </w:r>
          </w:p>
        </w:tc>
      </w:tr>
      <w:tr>
        <w:tc>
          <w:tcPr>
            <w:tcW w:type="dxa" w:w="320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No silent empty results</w:t>
            </w:r>
          </w:p>
        </w:tc>
        <w:tc>
          <w:tcPr>
            <w:tcW w:type="dxa" w:w="6160"/>
            <w:tcBorders>
              <w:top w:val="single" w:color="C0D4E8" w:sz="1"/>
              <w:left w:val="single" w:color="C0D4E8" w:sz="1"/>
              <w:bottom w:val="single" w:color="C0D4E8" w:sz="1"/>
              <w:right w:val="single" w:color="C0D4E8" w:sz="1"/>
            </w:tcBorders>
            <w:shd w:fill="F5F5F5" w:val="clear"/>
            <w:tcMar>
              <w:top w:type="dxa" w:w="80"/>
              <w:left w:type="dxa" w:w="120"/>
              <w:bottom w:type="dxa" w:w="80"/>
              <w:right w:type="dxa" w:w="120"/>
            </w:tcMar>
          </w:tcPr>
          <w:p>
            <w:r>
              <w:rPr>
                <w:rFonts w:ascii="Courier New" w:cs="Courier New" w:eastAsia="Courier New" w:hAnsi="Courier New"/>
                <w:color w:val="1A1A2E"/>
                <w:sz w:val="19"/>
                <w:szCs w:val="19"/>
              </w:rPr>
              <w:t xml:space="preserve">If a query returns 0 results because of pipeline lag (e.g. collection not yet ingested), API returns 404 with X-Data-Status: pending, not an empty 200.</w:t>
            </w:r>
          </w:p>
        </w:tc>
      </w:tr>
      <w:tr>
        <w:tc>
          <w:tcPr>
            <w:tcW w:type="dxa" w:w="320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Latency SLA</w:t>
            </w:r>
          </w:p>
        </w:tc>
        <w:tc>
          <w:tcPr>
            <w:tcW w:type="dxa" w:w="6160"/>
            <w:tcBorders>
              <w:top w:val="single" w:color="C0D4E8" w:sz="1"/>
              <w:left w:val="single" w:color="C0D4E8" w:sz="1"/>
              <w:bottom w:val="single" w:color="C0D4E8" w:sz="1"/>
              <w:right w:val="single" w:color="C0D4E8" w:sz="1"/>
            </w:tcBorders>
            <w:shd w:fill="FFFFFF" w:val="clear"/>
            <w:tcMar>
              <w:top w:type="dxa" w:w="80"/>
              <w:left w:type="dxa" w:w="120"/>
              <w:bottom w:type="dxa" w:w="80"/>
              <w:right w:type="dxa" w:w="120"/>
            </w:tcMar>
          </w:tcPr>
          <w:p>
            <w:r>
              <w:rPr>
                <w:rFonts w:ascii="Courier New" w:cs="Courier New" w:eastAsia="Courier New" w:hAnsi="Courier New"/>
                <w:color w:val="1A1A2E"/>
                <w:sz w:val="19"/>
                <w:szCs w:val="19"/>
              </w:rPr>
              <w:t xml:space="preserve">p99 &lt; 200ms for all projection-backed endpoints under normal load. Endpoints that miss SLA for &gt; 1% of requests over a 5-min window trigger an alert.</w:t>
            </w:r>
          </w:p>
        </w:tc>
      </w:tr>
    </w:tbl>
    <w:p>
      <w:pPr>
        <w:spacing w:before="60" w:after="60"/>
      </w:pPr>
      <w:r>
        <w:t xml:space="preserve"/>
      </w:r>
    </w:p>
    <w:p>
      <w:pPr>
        <w:pStyle w:val="Heading2"/>
        <w:spacing w:before="320" w:after="120"/>
      </w:pPr>
      <w:r>
        <w:rPr>
          <w:rFonts w:ascii="Arial" w:cs="Arial" w:eastAsia="Arial" w:hAnsi="Arial"/>
          <w:b/>
          <w:bCs/>
          <w:color w:val="1E3A5F"/>
          <w:sz w:val="28"/>
          <w:szCs w:val="28"/>
        </w:rPr>
        <w:t xml:space="preserve">17.4 What the Platform Does NOT Guarantee</w:t>
      </w:r>
    </w:p>
    <w:p>
      <w:pPr>
        <w:pStyle w:val="ListParagraph"/>
        <w:numPr>
          <w:ilvl w:val="0"/>
          <w:numId w:val="2"/>
        </w:numPr>
        <w:spacing w:before="60" w:after="60"/>
      </w:pPr>
      <w:r>
        <w:rPr>
          <w:rFonts w:ascii="Arial" w:cs="Arial" w:eastAsia="Arial" w:hAnsi="Arial"/>
          <w:color w:val="1A1A2E"/>
          <w:sz w:val="22"/>
          <w:szCs w:val="22"/>
        </w:rPr>
        <w:t xml:space="preserve">Real-time consistency: there is always a lag window between chain and API. The size of the window is bounded by the SLAs above, not zero.</w:t>
      </w:r>
    </w:p>
    <w:p>
      <w:pPr>
        <w:pStyle w:val="ListParagraph"/>
        <w:numPr>
          <w:ilvl w:val="0"/>
          <w:numId w:val="2"/>
        </w:numPr>
        <w:spacing w:before="60" w:after="60"/>
      </w:pPr>
      <w:r>
        <w:rPr>
          <w:rFonts w:ascii="Arial" w:cs="Arial" w:eastAsia="Arial" w:hAnsi="Arial"/>
          <w:color w:val="1A1A2E"/>
          <w:sz w:val="22"/>
          <w:szCs w:val="22"/>
        </w:rPr>
        <w:t xml:space="preserve">Ordering across networks: events from different networks are processed independently. There is no cross-chain total ordering.</w:t>
      </w:r>
    </w:p>
    <w:p>
      <w:pPr>
        <w:pStyle w:val="ListParagraph"/>
        <w:numPr>
          <w:ilvl w:val="0"/>
          <w:numId w:val="2"/>
        </w:numPr>
        <w:spacing w:before="60" w:after="60"/>
      </w:pPr>
      <w:r>
        <w:rPr>
          <w:rFonts w:ascii="Arial" w:cs="Arial" w:eastAsia="Arial" w:hAnsi="Arial"/>
          <w:color w:val="1A1A2E"/>
          <w:sz w:val="22"/>
          <w:szCs w:val="22"/>
        </w:rPr>
        <w:t xml:space="preserve">Historical completeness from genesis: the platform ingests from a configured start block per network. Pre-start-block history is not available unless explicitly backfilled.</w:t>
      </w:r>
    </w:p>
    <w:p>
      <w:pPr>
        <w:pStyle w:val="ListParagraph"/>
        <w:numPr>
          <w:ilvl w:val="0"/>
          <w:numId w:val="2"/>
        </w:numPr>
        <w:spacing w:before="60" w:after="60"/>
      </w:pPr>
      <w:r>
        <w:rPr>
          <w:rFonts w:ascii="Arial" w:cs="Arial" w:eastAsia="Arial" w:hAnsi="Arial"/>
          <w:color w:val="1A1A2E"/>
          <w:sz w:val="22"/>
          <w:szCs w:val="22"/>
        </w:rPr>
        <w:t xml:space="preserve">Metadata availability: metadata URIs that return errors, timeouts, or malformed JSON result in stub state. The platform retries with backoff but does not guarantee eventual resolution if the upstream URI is permanently broken.</w:t>
      </w:r>
    </w:p>
    <w:p>
      <w:pPr>
        <w:pStyle w:val="ListParagraph"/>
        <w:numPr>
          <w:ilvl w:val="0"/>
          <w:numId w:val="2"/>
        </w:numPr>
        <w:spacing w:before="60" w:after="60"/>
      </w:pPr>
      <w:r>
        <w:rPr>
          <w:rFonts w:ascii="Arial" w:cs="Arial" w:eastAsia="Arial" w:hAnsi="Arial"/>
          <w:color w:val="1A1A2E"/>
          <w:sz w:val="22"/>
          <w:szCs w:val="22"/>
        </w:rPr>
        <w:t xml:space="preserve">Price oracle accuracy: USD prices are derived from a configured exchange rate feed with its own freshness lag. price_usd fields carry the timestamp of the rate used.</w:t>
      </w:r>
    </w:p>
    <w:p>
      <w:pPr>
        <w:pBdr>
          <w:left w:val="single" w:color="2D7DD2" w:sz="12" w:space="8"/>
        </w:pBdr>
        <w:spacing w:before="120" w:after="120"/>
        <w:ind w:left="360"/>
      </w:pPr>
      <w:r>
        <w:rPr>
          <w:rFonts w:ascii="Arial" w:cs="Arial" w:eastAsia="Arial" w:hAnsi="Arial"/>
          <w:i/>
          <w:iCs/>
          <w:color w:val="555577"/>
          <w:sz w:val="20"/>
          <w:szCs w:val="20"/>
        </w:rPr>
        <w:t xml:space="preserve">Communicating these non-guarantees explicitly in API documentation prevents a class of support issues where clients build systems assuming stronger consistency than the platform provides.</w:t>
      </w:r>
    </w:p>
    <w:sectPr>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40" w:after="160"/>
      <w:outlineLvl w:val="0"/>
    </w:pPr>
    <w:rPr>
      <w:rFonts w:ascii="Arial" w:cs="Arial" w:eastAsia="Arial" w:hAnsi="Arial"/>
      <w:b/>
      <w:bCs/>
      <w:color w:val="1E3A5F"/>
      <w:sz w:val="36"/>
      <w:szCs w:val="36"/>
    </w:rPr>
  </w:style>
  <w:style w:type="paragraph" w:styleId="Heading2">
    <w:name w:val="Heading 2"/>
    <w:basedOn w:val="Normal"/>
    <w:next w:val="Normal"/>
    <w:qFormat/>
    <w:pPr>
      <w:spacing w:before="320" w:after="120"/>
      <w:outlineLvl w:val="1"/>
    </w:pPr>
    <w:rPr>
      <w:rFonts w:ascii="Arial" w:cs="Arial" w:eastAsia="Arial" w:hAnsi="Arial"/>
      <w:b/>
      <w:bCs/>
      <w:color w:val="1E3A5F"/>
      <w:sz w:val="28"/>
      <w:szCs w:val="28"/>
    </w:rPr>
  </w:style>
  <w:style w:type="paragraph" w:styleId="Heading3">
    <w:name w:val="Heading 3"/>
    <w:basedOn w:val="Normal"/>
    <w:next w:val="Normal"/>
    <w:qFormat/>
    <w:pPr>
      <w:spacing w:before="240" w:after="80"/>
      <w:outlineLvl w:val="2"/>
    </w:pPr>
    <w:rPr>
      <w:rFonts w:ascii="Arial" w:cs="Arial" w:eastAsia="Arial" w:hAnsi="Arial"/>
      <w:b/>
      <w:bCs/>
      <w:color w:val="2D7DD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2026-02-27T16:08:19.208Z</dcterms:created>
  <dcterms:modified xsi:type="dcterms:W3CDTF">2026-02-27T16:08:19.210Z</dcterms:modified>
</cp:coreProperties>
</file>

<file path=docProps/custom.xml><?xml version="1.0" encoding="utf-8"?>
<Properties xmlns="http://schemas.openxmlformats.org/officeDocument/2006/custom-properties" xmlns:vt="http://schemas.openxmlformats.org/officeDocument/2006/docPropsVTypes"/>
</file>